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E5" w:rsidRDefault="000035E5">
      <w:pPr>
        <w:pStyle w:val="Nagwek1"/>
      </w:pPr>
      <w:r>
        <w:t>Postępowanie w administracji</w:t>
      </w:r>
    </w:p>
    <w:p w:rsidR="000035E5" w:rsidRPr="000035E5" w:rsidRDefault="000035E5" w:rsidP="000035E5">
      <w:bookmarkStart w:id="0" w:name="_GoBack"/>
      <w:bookmarkEnd w:id="0"/>
    </w:p>
    <w:p w:rsidR="00D31D67" w:rsidRDefault="005808CE">
      <w:pPr>
        <w:spacing w:after="77"/>
        <w:ind w:left="192" w:right="55"/>
      </w:pPr>
      <w:r>
        <w:t xml:space="preserve">W dniu 7 stycznia 2019 r. do Wydziału Spraw Administracyjnych Urzędu Miasta w Toruniu  wpłynął wniosek Pani Eweliny Białkowskiej o wpisanie jej do rejestru wyborców w części A stale zamieszkałych na terenie Miasta Torunia. Pani Ewelina Białkowska zameldowana jest na pobyt stały we Włocławku, ul. Makowa 3, jednak od ponad roku stale zamieszkuje u swojej matki w Toruniu, ul. Wiosenna 25 m. 14, która jest obłożnie chora i wymaga ciągłej opieki. W związku z wykonywaniem opieki nad chorą matką wnioskodawczyni  w miejscu stałego zamieszkania realizuje swoje podstawowe funkcje życiowe. Interesantka do wniosku dołączyła: </w:t>
      </w:r>
    </w:p>
    <w:p w:rsidR="00D31D67" w:rsidRDefault="005808CE">
      <w:pPr>
        <w:numPr>
          <w:ilvl w:val="0"/>
          <w:numId w:val="2"/>
        </w:numPr>
        <w:spacing w:after="86"/>
        <w:ind w:right="55" w:hanging="360"/>
      </w:pPr>
      <w:r>
        <w:t xml:space="preserve">kserokopię ważnego dokumentu stwierdzającego tożsamość wnioskodawcy,  </w:t>
      </w:r>
    </w:p>
    <w:p w:rsidR="00D31D67" w:rsidRDefault="005808CE">
      <w:pPr>
        <w:numPr>
          <w:ilvl w:val="0"/>
          <w:numId w:val="2"/>
        </w:numPr>
        <w:spacing w:after="84"/>
        <w:ind w:right="55" w:hanging="360"/>
      </w:pPr>
      <w:r>
        <w:t xml:space="preserve">pisemną deklarację zawierającą informacje niezbędne do wpisania do rejestru wyborców,  </w:t>
      </w:r>
    </w:p>
    <w:p w:rsidR="00D31D67" w:rsidRDefault="005808CE">
      <w:pPr>
        <w:numPr>
          <w:ilvl w:val="0"/>
          <w:numId w:val="2"/>
        </w:numPr>
        <w:spacing w:after="194" w:line="327" w:lineRule="auto"/>
        <w:ind w:right="55" w:hanging="360"/>
      </w:pPr>
      <w:r>
        <w:t xml:space="preserve">oświadczenie matki, która jest właścicielką lokalu przy ul. Wiosennej 25 m. 4 w Toruniu, potwierdzające w swej treści, że córka się nią opiekuje i stale zamieszkuje w tym lokalu. </w:t>
      </w:r>
    </w:p>
    <w:p w:rsidR="00D31D67" w:rsidRDefault="005808CE">
      <w:pPr>
        <w:spacing w:after="84"/>
        <w:ind w:left="192" w:right="55"/>
      </w:pPr>
      <w:r>
        <w:t xml:space="preserve">Zarejestruj wniosek o wpisanie Pani Eweliny Białkowskiej do rejestru wyborców w części A na formularzu </w:t>
      </w:r>
    </w:p>
    <w:p w:rsidR="00D31D67" w:rsidRDefault="005808CE">
      <w:pPr>
        <w:spacing w:after="266"/>
        <w:ind w:left="192" w:right="55"/>
      </w:pPr>
      <w:r>
        <w:t xml:space="preserve">− Spis spraw. W pozycji referent wpisz swój numer PESEL. Wniosek o wpisanie do rejestru wyborców jest trzecią sprawą, która wpłynęła do Wydziału Spraw Administracyjnych w 2019 roku. Za datę dokonania tej czynności należy przyjąć datę wpływu wniosku do wydziału tj. 7 stycznia 2019 r.  </w:t>
      </w:r>
    </w:p>
    <w:p w:rsidR="00D31D67" w:rsidRDefault="005808CE">
      <w:pPr>
        <w:spacing w:after="194" w:line="329" w:lineRule="auto"/>
        <w:ind w:left="192" w:right="55"/>
      </w:pPr>
      <w:r>
        <w:t xml:space="preserve">W wydziale przeprowadzono postępowanie wyjaśniające, sprawdzono kompletność złożonych dokumentów. Stwierdzono, że wnioskodawczyni jest obywatelką polską i potwierdzono spełnienie warunków stałego zamieszkania na obszarze Miasta Torunia. W związku z tym Prezydent Miasta Torunia może wydać decyzję o wpisaniu Pani Eweliny Białkowskiej do rejestru wyborców. </w:t>
      </w:r>
    </w:p>
    <w:p w:rsidR="00D31D67" w:rsidRDefault="005808CE">
      <w:pPr>
        <w:spacing w:after="261"/>
        <w:ind w:left="192" w:right="55"/>
      </w:pPr>
      <w:r>
        <w:t xml:space="preserve">Sporządź do podpisu, przez upoważnioną osobę, decyzję administracyjną na formularzu – Decyzja administracyjna w przedmiotowej sprawie. Miejsce przeznaczone na złożenie podpisu przez osobę upoważnioną do wydania decyzji pozostaw niewypełnione. </w:t>
      </w:r>
    </w:p>
    <w:p w:rsidR="00D31D67" w:rsidRDefault="005808CE">
      <w:pPr>
        <w:spacing w:after="195" w:line="340" w:lineRule="auto"/>
        <w:ind w:left="192" w:right="55"/>
      </w:pPr>
      <w:r>
        <w:t xml:space="preserve">W dniu 9 stycznia 2019 r. na podstawie wydanej decyzji administracyjnej wpisano Panią Ewelinę Białkowską w części A rejestru wyborców. </w:t>
      </w:r>
    </w:p>
    <w:p w:rsidR="00D31D67" w:rsidRDefault="005808CE">
      <w:pPr>
        <w:spacing w:after="228"/>
        <w:ind w:left="192" w:right="55"/>
      </w:pPr>
      <w:r>
        <w:t xml:space="preserve">Sporządź zawiadomienie o wpisaniu wyborcy do rejestru wyborców na formularzu − Zawiadomienie  o wpisaniu wyborcy do rejestru wyborców. Miejsce przeznaczone na złożenie podpisu pozostaw niewypełnione. Za datę wykonania tej czynności należy przyjąć datę egzaminu tj. 9 stycznia 2019 r. </w:t>
      </w:r>
    </w:p>
    <w:p w:rsidR="00D31D67" w:rsidRDefault="005808CE">
      <w:pPr>
        <w:spacing w:after="283"/>
        <w:ind w:left="192" w:right="55"/>
      </w:pPr>
      <w:r>
        <w:t xml:space="preserve">Załóż metrykę załatwianej sprawy na formularzu − Metryka sprawy zgodnie z podejmowanymi czynnościami w postępowaniu administracyjnym. W miejscu przeznaczonym na oznaczenie osoby podejmującej daną czynność wpisz swój numer PESEL. </w:t>
      </w:r>
    </w:p>
    <w:p w:rsidR="00D31D67" w:rsidRDefault="005808CE">
      <w:pPr>
        <w:spacing w:after="256" w:line="270" w:lineRule="auto"/>
        <w:ind w:left="192" w:right="0"/>
        <w:jc w:val="left"/>
      </w:pPr>
      <w:r>
        <w:rPr>
          <w:b/>
        </w:rPr>
        <w:t xml:space="preserve">Informacje i formularze niezbędne do wykonania zadania są zamieszczone w arkuszu egzaminacyjnym. </w:t>
      </w:r>
    </w:p>
    <w:p w:rsidR="00D31D67" w:rsidRDefault="005808CE">
      <w:pPr>
        <w:spacing w:after="34" w:line="270" w:lineRule="auto"/>
        <w:ind w:left="192" w:right="0"/>
        <w:jc w:val="left"/>
      </w:pPr>
      <w:r>
        <w:rPr>
          <w:b/>
        </w:rPr>
        <w:t xml:space="preserve">Do wykonania zadania należy zastosować przepisy prawa zamieszczone w arkuszu egzaminacyjnym.  </w:t>
      </w:r>
    </w:p>
    <w:p w:rsidR="00D31D67" w:rsidRDefault="005808CE">
      <w:pPr>
        <w:spacing w:after="0" w:line="259" w:lineRule="auto"/>
        <w:ind w:left="197" w:right="0" w:firstLine="0"/>
        <w:jc w:val="left"/>
      </w:pPr>
      <w:r>
        <w:rPr>
          <w:b/>
        </w:rPr>
        <w:t xml:space="preserve"> </w:t>
      </w:r>
    </w:p>
    <w:p w:rsidR="00D31D67" w:rsidRDefault="005808CE">
      <w:pPr>
        <w:spacing w:after="0" w:line="259" w:lineRule="auto"/>
        <w:ind w:left="197" w:right="0" w:firstLine="0"/>
        <w:jc w:val="left"/>
      </w:pPr>
      <w:r>
        <w:rPr>
          <w:b/>
        </w:rPr>
        <w:t xml:space="preserve"> </w:t>
      </w:r>
    </w:p>
    <w:p w:rsidR="00D31D67" w:rsidRDefault="005808CE" w:rsidP="000035E5">
      <w:pPr>
        <w:spacing w:after="0" w:line="259" w:lineRule="auto"/>
        <w:ind w:left="194" w:right="0" w:firstLine="0"/>
        <w:jc w:val="center"/>
      </w:pPr>
      <w:r>
        <w:rPr>
          <w:b/>
        </w:rPr>
        <w:t xml:space="preserve">  </w:t>
      </w:r>
    </w:p>
    <w:p w:rsidR="00D31D67" w:rsidRDefault="005808CE">
      <w:pPr>
        <w:spacing w:after="0" w:line="259" w:lineRule="auto"/>
        <w:ind w:left="194" w:right="0" w:firstLine="0"/>
        <w:jc w:val="center"/>
      </w:pPr>
      <w:r>
        <w:rPr>
          <w:b/>
        </w:rPr>
        <w:lastRenderedPageBreak/>
        <w:t xml:space="preserve"> </w:t>
      </w:r>
    </w:p>
    <w:p w:rsidR="00D31D67" w:rsidRDefault="005808CE">
      <w:pPr>
        <w:spacing w:after="0" w:line="259" w:lineRule="auto"/>
        <w:ind w:left="194" w:right="0" w:firstLine="0"/>
        <w:jc w:val="center"/>
      </w:pPr>
      <w:r>
        <w:rPr>
          <w:b/>
        </w:rPr>
        <w:t xml:space="preserve"> </w:t>
      </w:r>
    </w:p>
    <w:p w:rsidR="00D31D67" w:rsidRDefault="005808CE">
      <w:pPr>
        <w:pStyle w:val="Nagwek2"/>
        <w:ind w:left="170" w:right="29"/>
      </w:pPr>
      <w:r>
        <w:t xml:space="preserve">Wyciąg z ustawy z dnia 5 stycznia 2011 r. Kodeks wyborczy </w:t>
      </w:r>
    </w:p>
    <w:p w:rsidR="00D31D67" w:rsidRDefault="005808CE">
      <w:pPr>
        <w:spacing w:after="171" w:line="259" w:lineRule="auto"/>
        <w:ind w:left="869" w:right="728"/>
        <w:jc w:val="center"/>
      </w:pPr>
      <w:r>
        <w:rPr>
          <w:sz w:val="20"/>
        </w:rPr>
        <w:t xml:space="preserve"> (tj. Dz. U. z 2018 r. poz. 754, 1000, 1349) </w:t>
      </w:r>
    </w:p>
    <w:p w:rsidR="00D31D67" w:rsidRDefault="005808CE">
      <w:pPr>
        <w:pStyle w:val="Nagwek3"/>
        <w:spacing w:after="17"/>
        <w:ind w:left="926" w:right="780"/>
      </w:pPr>
      <w:r>
        <w:rPr>
          <w:b w:val="0"/>
        </w:rPr>
        <w:t>(…)</w:t>
      </w:r>
      <w:r>
        <w:rPr>
          <w:b w:val="0"/>
          <w:sz w:val="23"/>
        </w:rPr>
        <w:t xml:space="preserve"> </w:t>
      </w:r>
    </w:p>
    <w:p w:rsidR="00D31D67" w:rsidRDefault="005808CE">
      <w:pPr>
        <w:spacing w:after="24" w:line="259" w:lineRule="auto"/>
        <w:ind w:left="146" w:right="0"/>
        <w:jc w:val="center"/>
      </w:pPr>
      <w:r>
        <w:rPr>
          <w:sz w:val="23"/>
        </w:rPr>
        <w:t xml:space="preserve">DZIAŁ I </w:t>
      </w:r>
    </w:p>
    <w:p w:rsidR="00D31D67" w:rsidRDefault="005808CE">
      <w:pPr>
        <w:spacing w:after="0" w:line="259" w:lineRule="auto"/>
        <w:ind w:left="137" w:right="0" w:firstLine="0"/>
        <w:jc w:val="center"/>
      </w:pPr>
      <w:r>
        <w:rPr>
          <w:b/>
          <w:sz w:val="23"/>
        </w:rPr>
        <w:t>Przepisy wstępne</w:t>
      </w:r>
      <w:r>
        <w:rPr>
          <w:sz w:val="23"/>
        </w:rPr>
        <w:t xml:space="preserve"> </w:t>
      </w:r>
    </w:p>
    <w:p w:rsidR="00D31D67" w:rsidRDefault="005808CE">
      <w:pPr>
        <w:spacing w:after="16" w:line="259" w:lineRule="auto"/>
        <w:ind w:left="192" w:right="0" w:firstLine="0"/>
        <w:jc w:val="center"/>
      </w:pPr>
      <w:r>
        <w:rPr>
          <w:sz w:val="23"/>
        </w:rPr>
        <w:t xml:space="preserve"> </w:t>
      </w:r>
    </w:p>
    <w:p w:rsidR="00D31D67" w:rsidRDefault="005808CE">
      <w:pPr>
        <w:spacing w:after="0" w:line="315" w:lineRule="auto"/>
        <w:ind w:left="4662" w:right="3897" w:firstLine="274"/>
        <w:jc w:val="left"/>
      </w:pPr>
      <w:r>
        <w:rPr>
          <w:sz w:val="23"/>
        </w:rPr>
        <w:t xml:space="preserve">Rozdział 1 </w:t>
      </w:r>
      <w:r>
        <w:rPr>
          <w:b/>
          <w:sz w:val="23"/>
        </w:rPr>
        <w:t>Przepisy ogólne</w:t>
      </w:r>
      <w:r>
        <w:t xml:space="preserve"> </w:t>
      </w:r>
    </w:p>
    <w:p w:rsidR="00D31D67" w:rsidRDefault="005808CE">
      <w:pPr>
        <w:spacing w:after="3" w:line="272" w:lineRule="auto"/>
        <w:ind w:left="890" w:right="4643" w:firstLine="4333"/>
        <w:jc w:val="left"/>
      </w:pPr>
      <w:r>
        <w:rPr>
          <w:sz w:val="23"/>
        </w:rPr>
        <w:t xml:space="preserve">(…) </w:t>
      </w:r>
      <w:r>
        <w:rPr>
          <w:b/>
          <w:sz w:val="23"/>
        </w:rPr>
        <w:t xml:space="preserve">Art. 5. </w:t>
      </w:r>
      <w:r>
        <w:rPr>
          <w:sz w:val="23"/>
        </w:rPr>
        <w:t xml:space="preserve">Ilekroć w kodeksie jest mowa o: </w:t>
      </w:r>
    </w:p>
    <w:p w:rsidR="00D31D67" w:rsidRDefault="005808CE">
      <w:pPr>
        <w:spacing w:after="24" w:line="259" w:lineRule="auto"/>
        <w:ind w:left="146" w:right="2"/>
        <w:jc w:val="center"/>
      </w:pPr>
      <w:r>
        <w:rPr>
          <w:sz w:val="23"/>
        </w:rPr>
        <w:t xml:space="preserve">(…) </w:t>
      </w:r>
    </w:p>
    <w:p w:rsidR="00D31D67" w:rsidRDefault="005808CE">
      <w:pPr>
        <w:spacing w:after="3" w:line="272" w:lineRule="auto"/>
        <w:ind w:left="5233" w:right="2487" w:hanging="4343"/>
        <w:jc w:val="left"/>
      </w:pPr>
      <w:r>
        <w:rPr>
          <w:sz w:val="23"/>
        </w:rPr>
        <w:t xml:space="preserve">6) wójcie – należy przez to rozumieć także burmistrza i prezydenta miasta; (…) </w:t>
      </w:r>
    </w:p>
    <w:p w:rsidR="00D31D67" w:rsidRDefault="005808CE">
      <w:pPr>
        <w:spacing w:after="23" w:line="259" w:lineRule="auto"/>
        <w:ind w:left="194" w:right="0" w:firstLine="0"/>
        <w:jc w:val="center"/>
      </w:pPr>
      <w:r>
        <w:t xml:space="preserve"> </w:t>
      </w:r>
    </w:p>
    <w:p w:rsidR="00D31D67" w:rsidRDefault="005808CE">
      <w:pPr>
        <w:spacing w:after="72" w:line="259" w:lineRule="auto"/>
        <w:ind w:left="926" w:right="780"/>
        <w:jc w:val="center"/>
      </w:pPr>
      <w:r>
        <w:t xml:space="preserve">Rozdział 4 </w:t>
      </w:r>
    </w:p>
    <w:p w:rsidR="00D31D67" w:rsidRDefault="005808CE">
      <w:pPr>
        <w:pStyle w:val="Nagwek2"/>
        <w:spacing w:after="55"/>
        <w:ind w:left="170" w:right="26"/>
      </w:pPr>
      <w:r>
        <w:t xml:space="preserve">Rejestr wyborców </w:t>
      </w:r>
    </w:p>
    <w:p w:rsidR="00D31D67" w:rsidRDefault="005808CE">
      <w:pPr>
        <w:spacing w:line="398" w:lineRule="auto"/>
        <w:ind w:left="182" w:right="55" w:firstLine="708"/>
      </w:pPr>
      <w:r>
        <w:rPr>
          <w:b/>
        </w:rPr>
        <w:t xml:space="preserve">Art. 18. </w:t>
      </w:r>
      <w:r>
        <w:t xml:space="preserve">§ 1. Stały rejestr wyborców obejmuje osoby stale zamieszkałe na obszarze gminy, którym przysługuje prawo wybierania. </w:t>
      </w:r>
    </w:p>
    <w:p w:rsidR="00D31D67" w:rsidRDefault="005808CE">
      <w:pPr>
        <w:spacing w:after="152"/>
        <w:ind w:left="915" w:right="55"/>
      </w:pPr>
      <w:r>
        <w:t xml:space="preserve">§ 2. Rejestr wyborców stanowi zbiór danych osobowych z ewidencji ludności, o których mowa w § 7. </w:t>
      </w:r>
    </w:p>
    <w:p w:rsidR="00D31D67" w:rsidRDefault="005808CE">
      <w:pPr>
        <w:spacing w:after="151"/>
        <w:ind w:left="192" w:right="55"/>
      </w:pPr>
      <w:r>
        <w:t xml:space="preserve">W zbiorze tym uwzględnia się również dane wyborców, o których mowa w § 9 i art. 19 § 2 i 3. </w:t>
      </w:r>
    </w:p>
    <w:p w:rsidR="00D31D67" w:rsidRDefault="005808CE">
      <w:pPr>
        <w:spacing w:after="152"/>
        <w:ind w:left="915" w:right="55"/>
      </w:pPr>
      <w:r>
        <w:t xml:space="preserve">§ 3. Można być ujętym tylko w jednym rejestrze wyborców. </w:t>
      </w:r>
    </w:p>
    <w:p w:rsidR="00D31D67" w:rsidRDefault="005808CE">
      <w:pPr>
        <w:spacing w:line="394" w:lineRule="auto"/>
        <w:ind w:left="182" w:right="55" w:firstLine="708"/>
      </w:pPr>
      <w:r>
        <w:t>§</w:t>
      </w:r>
      <w:r>
        <w:rPr>
          <w:sz w:val="16"/>
        </w:rPr>
        <w:t xml:space="preserve"> </w:t>
      </w:r>
      <w:r>
        <w:t xml:space="preserve">4. Rejestr wyborców służy do sporządzania spisów wyborców uprawnionych do udziału w wyborach, a także do sporządzania spisów osób uprawnionych do udziału w referendum. </w:t>
      </w:r>
    </w:p>
    <w:p w:rsidR="00D31D67" w:rsidRDefault="005808CE">
      <w:pPr>
        <w:spacing w:after="151"/>
        <w:ind w:left="915" w:right="55"/>
      </w:pPr>
      <w:r>
        <w:t xml:space="preserve">§ 5. Rejestr wyborców potwierdza prawo wybierania oraz prawo wybieralności. </w:t>
      </w:r>
    </w:p>
    <w:p w:rsidR="00D31D67" w:rsidRDefault="005808CE">
      <w:pPr>
        <w:spacing w:after="156"/>
        <w:ind w:left="915" w:right="55"/>
      </w:pPr>
      <w:r>
        <w:t xml:space="preserve">§ 6. Rejestr wyborców dzieli się na część A i część B. </w:t>
      </w:r>
    </w:p>
    <w:p w:rsidR="00D31D67" w:rsidRDefault="005808CE">
      <w:pPr>
        <w:spacing w:line="369" w:lineRule="auto"/>
        <w:ind w:left="182" w:right="55" w:firstLine="708"/>
      </w:pPr>
      <w:r>
        <w:t>§</w:t>
      </w:r>
      <w:r>
        <w:rPr>
          <w:sz w:val="4"/>
        </w:rPr>
        <w:t xml:space="preserve"> </w:t>
      </w:r>
      <w:r>
        <w:t>7.</w:t>
      </w:r>
      <w:r>
        <w:rPr>
          <w:sz w:val="8"/>
        </w:rPr>
        <w:t xml:space="preserve"> </w:t>
      </w:r>
      <w:r>
        <w:t xml:space="preserve">Część A rejestru wyborców obejmuje obywateli polskich. W tej części rejestru wyborców wymienia się nazwisko i imię (imiona), imię ojca, datę urodzenia, numer ewidencyjny PESEL i adres zamieszkania wyborcy. </w:t>
      </w:r>
    </w:p>
    <w:p w:rsidR="00D31D67" w:rsidRDefault="005808CE">
      <w:pPr>
        <w:spacing w:line="397" w:lineRule="auto"/>
        <w:ind w:left="182" w:right="55" w:firstLine="708"/>
      </w:pPr>
      <w:r>
        <w:t>§</w:t>
      </w:r>
      <w:r>
        <w:rPr>
          <w:sz w:val="2"/>
        </w:rPr>
        <w:t xml:space="preserve"> </w:t>
      </w:r>
      <w:r>
        <w:t>8.</w:t>
      </w:r>
      <w:r>
        <w:rPr>
          <w:sz w:val="9"/>
        </w:rPr>
        <w:t xml:space="preserve"> </w:t>
      </w:r>
      <w:r>
        <w:t xml:space="preserve">Wyborcy będący obywatelami polskimi, zameldowani na obszarze gminy na pobyt stały  są wpisywani do rejestru wyborców z urzędu. </w:t>
      </w:r>
    </w:p>
    <w:p w:rsidR="00D31D67" w:rsidRDefault="005808CE">
      <w:pPr>
        <w:spacing w:line="382" w:lineRule="auto"/>
        <w:ind w:left="182" w:right="55" w:firstLine="708"/>
      </w:pPr>
      <w:r>
        <w:t>§</w:t>
      </w:r>
      <w:r>
        <w:rPr>
          <w:sz w:val="18"/>
          <w:vertAlign w:val="subscript"/>
        </w:rPr>
        <w:t xml:space="preserve"> </w:t>
      </w:r>
      <w:r>
        <w:t xml:space="preserve">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 </w:t>
      </w:r>
    </w:p>
    <w:p w:rsidR="00D31D67" w:rsidRDefault="005808CE">
      <w:pPr>
        <w:spacing w:line="396" w:lineRule="auto"/>
        <w:ind w:left="182" w:right="55" w:firstLine="708"/>
      </w:pPr>
      <w:r>
        <w:lastRenderedPageBreak/>
        <w:t xml:space="preserve">§ 10. Wyborcę, o którym mowa w § 9, wpisanego do rejestru wyborców, na jego pisemny wniosek, skreśla się z rejestru wyborców. </w:t>
      </w:r>
    </w:p>
    <w:p w:rsidR="00D31D67" w:rsidRDefault="005808CE">
      <w:pPr>
        <w:spacing w:after="152"/>
        <w:ind w:left="915" w:right="55"/>
      </w:pPr>
      <w:r>
        <w:t xml:space="preserve">§ 11. Rejestr wyborców prowadzi gmina jako zadanie zlecone. </w:t>
      </w:r>
    </w:p>
    <w:p w:rsidR="00D31D67" w:rsidRDefault="005808CE">
      <w:pPr>
        <w:spacing w:after="153"/>
        <w:ind w:left="915" w:right="55"/>
      </w:pPr>
      <w:r>
        <w:t xml:space="preserve">§ 12. Rejestr wyborców jest udostępniany, na pisemny wniosek, do wglądu w urzędzie gminy. </w:t>
      </w:r>
    </w:p>
    <w:p w:rsidR="00D31D67" w:rsidRDefault="005808CE">
      <w:pPr>
        <w:spacing w:line="397" w:lineRule="auto"/>
        <w:ind w:left="182" w:right="55" w:firstLine="708"/>
      </w:pPr>
      <w:r>
        <w:t>§</w:t>
      </w:r>
      <w:r>
        <w:rPr>
          <w:sz w:val="6"/>
        </w:rPr>
        <w:t xml:space="preserve"> </w:t>
      </w:r>
      <w:r>
        <w:t>13.</w:t>
      </w:r>
      <w:r>
        <w:rPr>
          <w:sz w:val="2"/>
        </w:rPr>
        <w:t xml:space="preserve"> </w:t>
      </w:r>
      <w:r>
        <w:t xml:space="preserve">Urząd gminy przekazuje właściwym organom wyborczym okresowe informacje o liczbie wyborców objętych rejestrem wyborców. </w:t>
      </w:r>
    </w:p>
    <w:p w:rsidR="00D31D67" w:rsidRDefault="005808CE">
      <w:pPr>
        <w:spacing w:after="39" w:line="368" w:lineRule="auto"/>
        <w:ind w:left="182" w:right="55" w:firstLine="708"/>
      </w:pPr>
      <w:r>
        <w:rPr>
          <w:b/>
        </w:rPr>
        <w:t xml:space="preserve">Art. 19. </w:t>
      </w:r>
      <w:r>
        <w:t xml:space="preserve">§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 </w:t>
      </w:r>
    </w:p>
    <w:p w:rsidR="00D31D67" w:rsidRDefault="005808CE">
      <w:pPr>
        <w:numPr>
          <w:ilvl w:val="0"/>
          <w:numId w:val="3"/>
        </w:numPr>
        <w:spacing w:after="149"/>
        <w:ind w:right="55" w:firstLine="708"/>
      </w:pPr>
      <w:r>
        <w:t xml:space="preserve">kserokopię ważnego dokumentu stwierdzającego tożsamość wnioskodawcy; </w:t>
      </w:r>
    </w:p>
    <w:p w:rsidR="00D31D67" w:rsidRDefault="005808CE">
      <w:pPr>
        <w:numPr>
          <w:ilvl w:val="0"/>
          <w:numId w:val="3"/>
        </w:numPr>
        <w:spacing w:line="358" w:lineRule="auto"/>
        <w:ind w:right="55" w:firstLine="708"/>
      </w:pPr>
      <w:r>
        <w:t xml:space="preserve">pisemną deklarację, w której wnioskodawca podaje swoje obywatelstwo i adres stałego zamieszkania na terytorium Rzeczypospolitej Polskiej. </w:t>
      </w:r>
    </w:p>
    <w:p w:rsidR="00D31D67" w:rsidRDefault="005808CE">
      <w:pPr>
        <w:spacing w:line="358" w:lineRule="auto"/>
        <w:ind w:left="182" w:right="55" w:firstLine="708"/>
      </w:pPr>
      <w:r>
        <w:t xml:space="preserve">§ 2. Przepis § 1 stosuje się odpowiednio do wyborcy nigdzie niezamieszkałego, przebywającego stale na obszarze gminy. </w:t>
      </w:r>
    </w:p>
    <w:p w:rsidR="00D31D67" w:rsidRDefault="005808CE">
      <w:pPr>
        <w:spacing w:line="385" w:lineRule="auto"/>
        <w:ind w:left="182" w:right="55" w:firstLine="708"/>
      </w:pPr>
      <w:r>
        <w:t xml:space="preserve">§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w § 1, wraz ze wskazaniem adresu ostatniego zameldowania na pobyt stały na obszarze gminy. </w:t>
      </w:r>
    </w:p>
    <w:p w:rsidR="00D31D67" w:rsidRDefault="005808CE">
      <w:pPr>
        <w:spacing w:after="170" w:line="249" w:lineRule="auto"/>
        <w:ind w:left="10" w:right="50"/>
        <w:jc w:val="right"/>
      </w:pPr>
      <w:r>
        <w:rPr>
          <w:b/>
        </w:rPr>
        <w:t xml:space="preserve">Art. 20. </w:t>
      </w:r>
      <w:r>
        <w:t xml:space="preserve">§ 1. Decyzję o wpisaniu lub o odmowie wpisania do rejestru wyborców osoby, o której mowa </w:t>
      </w:r>
    </w:p>
    <w:p w:rsidR="00D31D67" w:rsidRDefault="005808CE">
      <w:pPr>
        <w:spacing w:line="397" w:lineRule="auto"/>
        <w:ind w:left="192" w:right="55"/>
      </w:pPr>
      <w:r>
        <w:t xml:space="preserve">w art. 19, wydaje wójt, w terminie 3 dni od dnia wniesienia wniosku. Decyzję o odmowie wpisania do rejestru wyborców, wraz z uzasadnieniem, niezwłocznie doręcza się wnioskodawcy. </w:t>
      </w:r>
    </w:p>
    <w:p w:rsidR="00D31D67" w:rsidRDefault="005808CE">
      <w:pPr>
        <w:spacing w:line="357" w:lineRule="auto"/>
        <w:ind w:left="182" w:right="55" w:firstLine="708"/>
      </w:pPr>
      <w:r>
        <w:t xml:space="preserve">§ 2. Wójt przed wydaniem decyzji, o której mowa w § 1, jest obowiązany sprawdzić, czy osoba wnosząca wniosek o wpisanie do rejestru wyborców spełnia warunki stałego zamieszkania na obszarze danej gminy. </w:t>
      </w:r>
    </w:p>
    <w:p w:rsidR="00D31D67" w:rsidRDefault="005808CE">
      <w:pPr>
        <w:spacing w:line="396" w:lineRule="auto"/>
        <w:ind w:left="182" w:right="55" w:firstLine="708"/>
      </w:pPr>
      <w:r>
        <w:t xml:space="preserve">§ 3. O wpisaniu wyborcy do rejestru wyborców niezwłocznie zawiadamia się urząd gminy właściwy ze względu na ostatnie miejsce zameldowania wnioskodawcy na pobyt stały w celu skreślenia go z rejestru wyborców w tej gminie. </w:t>
      </w:r>
    </w:p>
    <w:p w:rsidR="00D31D67" w:rsidRDefault="005808CE">
      <w:pPr>
        <w:spacing w:line="396" w:lineRule="auto"/>
        <w:ind w:left="182" w:right="55" w:firstLine="708"/>
      </w:pPr>
      <w:r>
        <w:t xml:space="preserve">§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 </w:t>
      </w:r>
    </w:p>
    <w:p w:rsidR="00D31D67" w:rsidRDefault="005808CE">
      <w:pPr>
        <w:spacing w:line="395" w:lineRule="auto"/>
        <w:ind w:left="182" w:right="55" w:firstLine="708"/>
      </w:pPr>
      <w:r>
        <w:lastRenderedPageBreak/>
        <w:t xml:space="preserve">§ 5. Sąd rozpoznaje skargę, o której mowa w § 4, w postępowaniu nieprocesowym, w terminie 3 dni od dnia jej doręczenia. Odpis postanowienia sądu doręcza się osobie, która wniosła skargę, oraz wójtowi.  </w:t>
      </w:r>
    </w:p>
    <w:p w:rsidR="00D31D67" w:rsidRDefault="005808CE">
      <w:pPr>
        <w:spacing w:after="107"/>
        <w:ind w:left="192" w:right="55"/>
      </w:pPr>
      <w:r>
        <w:t xml:space="preserve">Od postanowienia sądu nie przysługuje środek prawny. </w:t>
      </w:r>
    </w:p>
    <w:p w:rsidR="00D31D67" w:rsidRDefault="005808CE">
      <w:pPr>
        <w:pStyle w:val="Nagwek3"/>
        <w:spacing w:after="137"/>
        <w:ind w:left="926" w:right="782"/>
      </w:pPr>
      <w:r>
        <w:rPr>
          <w:b w:val="0"/>
        </w:rPr>
        <w:t xml:space="preserve">(...) </w:t>
      </w:r>
    </w:p>
    <w:p w:rsidR="00D31D67" w:rsidRDefault="005808CE">
      <w:pPr>
        <w:spacing w:line="399" w:lineRule="auto"/>
        <w:ind w:left="182" w:right="55" w:firstLine="708"/>
      </w:pPr>
      <w:r>
        <w:rPr>
          <w:b/>
        </w:rPr>
        <w:t xml:space="preserve">Art. 21. </w:t>
      </w:r>
      <w:r>
        <w:t xml:space="preserve">§ 1. Osoby pozbawione prawa wybierania skreśla się z rejestru wyborców na podstawie przekazywanych gminom zawiadomień sądu albo Trybunału Stanu. </w:t>
      </w:r>
    </w:p>
    <w:p w:rsidR="00D31D67" w:rsidRDefault="005808CE">
      <w:pPr>
        <w:pStyle w:val="Nagwek3"/>
        <w:spacing w:after="120"/>
        <w:ind w:left="926" w:right="780"/>
      </w:pPr>
      <w:r>
        <w:rPr>
          <w:b w:val="0"/>
        </w:rPr>
        <w:t xml:space="preserve">(…) </w:t>
      </w:r>
    </w:p>
    <w:p w:rsidR="00D31D67" w:rsidRDefault="005808CE">
      <w:pPr>
        <w:spacing w:after="0" w:line="259" w:lineRule="auto"/>
        <w:ind w:left="905" w:right="0" w:firstLine="0"/>
        <w:jc w:val="left"/>
      </w:pPr>
      <w:r>
        <w:rPr>
          <w:b/>
        </w:rPr>
        <w:t xml:space="preserve"> </w:t>
      </w:r>
    </w:p>
    <w:p w:rsidR="00D31D67" w:rsidRDefault="005808CE">
      <w:pPr>
        <w:spacing w:line="393" w:lineRule="auto"/>
        <w:ind w:left="182" w:right="55" w:firstLine="708"/>
      </w:pPr>
      <w:r>
        <w:rPr>
          <w:b/>
        </w:rPr>
        <w:t xml:space="preserve">Art. 22. </w:t>
      </w:r>
      <w:r>
        <w:t xml:space="preserve">§ 1. Każdy może wnieść do wójta reklamację na nieprawidłowości w rejestrze wyborców,  w szczególności w sprawie: </w:t>
      </w:r>
    </w:p>
    <w:p w:rsidR="00D31D67" w:rsidRDefault="005808CE">
      <w:pPr>
        <w:numPr>
          <w:ilvl w:val="0"/>
          <w:numId w:val="4"/>
        </w:numPr>
        <w:spacing w:after="136"/>
        <w:ind w:right="55" w:hanging="260"/>
      </w:pPr>
      <w:r>
        <w:t xml:space="preserve">pominięcia wyborcy w rejestrze wyborców; </w:t>
      </w:r>
    </w:p>
    <w:p w:rsidR="00D31D67" w:rsidRDefault="005808CE">
      <w:pPr>
        <w:numPr>
          <w:ilvl w:val="0"/>
          <w:numId w:val="4"/>
        </w:numPr>
        <w:spacing w:after="154"/>
        <w:ind w:right="55" w:hanging="260"/>
      </w:pPr>
      <w:r>
        <w:t xml:space="preserve">wpisania do rejestru wyborców osoby, która nie ma prawa wybierania; </w:t>
      </w:r>
    </w:p>
    <w:p w:rsidR="00D31D67" w:rsidRDefault="005808CE">
      <w:pPr>
        <w:numPr>
          <w:ilvl w:val="0"/>
          <w:numId w:val="4"/>
        </w:numPr>
        <w:spacing w:after="152"/>
        <w:ind w:right="55" w:hanging="260"/>
      </w:pPr>
      <w:r>
        <w:t xml:space="preserve">niewłaściwych danych o osobach wpisanych do rejestru wyborców; </w:t>
      </w:r>
    </w:p>
    <w:p w:rsidR="00D31D67" w:rsidRDefault="005808CE">
      <w:pPr>
        <w:numPr>
          <w:ilvl w:val="0"/>
          <w:numId w:val="4"/>
        </w:numPr>
        <w:spacing w:after="153"/>
        <w:ind w:right="55" w:hanging="260"/>
      </w:pPr>
      <w:r>
        <w:t xml:space="preserve">ujęcia w rejestrze wyborców osoby, która nie zamieszkuje stale na obszarze gminy. </w:t>
      </w:r>
    </w:p>
    <w:p w:rsidR="00D31D67" w:rsidRDefault="005808CE">
      <w:pPr>
        <w:spacing w:after="104"/>
        <w:ind w:left="915" w:right="55"/>
      </w:pPr>
      <w:r>
        <w:t xml:space="preserve">§ 2. Reklamację wnosi się pisemnie lub ustnie do protokołu. </w:t>
      </w:r>
    </w:p>
    <w:p w:rsidR="00D31D67" w:rsidRDefault="005808CE">
      <w:pPr>
        <w:spacing w:line="379" w:lineRule="auto"/>
        <w:ind w:left="182" w:right="55" w:firstLine="708"/>
      </w:pPr>
      <w:r>
        <w:t xml:space="preserve">§ 3. Wójt obowiązany jest rozpatrzyć reklamację, w terminie 3 dni od dnia jej wniesienia, i wydać decyzję w sprawie. </w:t>
      </w:r>
    </w:p>
    <w:p w:rsidR="00D31D67" w:rsidRDefault="005808CE">
      <w:pPr>
        <w:spacing w:line="399" w:lineRule="auto"/>
        <w:ind w:left="182" w:right="55" w:firstLine="708"/>
      </w:pPr>
      <w:r>
        <w:t xml:space="preserve">§ 4. Decyzję, wraz z uzasadnieniem, doręcza się niezwłocznie wnoszącemu reklamację, a gdy dotyczy ona innych osób – również tym osobom. </w:t>
      </w:r>
    </w:p>
    <w:p w:rsidR="00D31D67" w:rsidRDefault="005808CE">
      <w:pPr>
        <w:spacing w:line="384" w:lineRule="auto"/>
        <w:ind w:left="182" w:right="55" w:firstLine="708"/>
      </w:pPr>
      <w:r>
        <w:t>§</w:t>
      </w:r>
      <w:r>
        <w:rPr>
          <w:sz w:val="2"/>
        </w:rPr>
        <w:t xml:space="preserve"> </w:t>
      </w:r>
      <w:r>
        <w:t>5.</w:t>
      </w:r>
      <w:r>
        <w:rPr>
          <w:sz w:val="8"/>
        </w:rPr>
        <w:t xml:space="preserve"> </w:t>
      </w:r>
      <w:r>
        <w:t>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r>
        <w:rPr>
          <w:b/>
        </w:rPr>
        <w:t xml:space="preserve"> </w:t>
      </w:r>
    </w:p>
    <w:p w:rsidR="00D31D67" w:rsidRDefault="005808CE">
      <w:pPr>
        <w:pStyle w:val="Nagwek3"/>
        <w:spacing w:after="158"/>
        <w:ind w:left="926" w:right="780"/>
      </w:pPr>
      <w:r>
        <w:rPr>
          <w:b w:val="0"/>
        </w:rPr>
        <w:t xml:space="preserve">(…) </w:t>
      </w:r>
    </w:p>
    <w:p w:rsidR="00D31D67" w:rsidRDefault="005808CE">
      <w:pPr>
        <w:spacing w:line="397" w:lineRule="auto"/>
        <w:ind w:left="182" w:right="55" w:firstLine="708"/>
      </w:pPr>
      <w:r>
        <w:rPr>
          <w:b/>
        </w:rPr>
        <w:t>Art.25.</w:t>
      </w:r>
      <w:r>
        <w:t xml:space="preserve"> Minister właściwy do spraw wewnętrznych, po zasięgnięciu opinii Państwowej Komisji Wyborczej, określi, w drodze rozporządzenia: </w:t>
      </w:r>
    </w:p>
    <w:p w:rsidR="00D31D67" w:rsidRDefault="005808CE">
      <w:pPr>
        <w:spacing w:line="393" w:lineRule="auto"/>
        <w:ind w:left="915" w:right="4483"/>
      </w:pPr>
      <w:r>
        <w:t xml:space="preserve">1) sposób prowadzenia rejestru wyborców, ustalając: a) wzór rejestru wyborców, </w:t>
      </w:r>
    </w:p>
    <w:p w:rsidR="00D31D67" w:rsidRDefault="005808CE">
      <w:pPr>
        <w:numPr>
          <w:ilvl w:val="0"/>
          <w:numId w:val="5"/>
        </w:numPr>
        <w:spacing w:after="151"/>
        <w:ind w:right="55" w:hanging="259"/>
      </w:pPr>
      <w:r>
        <w:t xml:space="preserve">metody aktualizacji rejestru wyborców i sposób jego udostępniania, </w:t>
      </w:r>
    </w:p>
    <w:p w:rsidR="00D31D67" w:rsidRDefault="005808CE">
      <w:pPr>
        <w:numPr>
          <w:ilvl w:val="0"/>
          <w:numId w:val="5"/>
        </w:numPr>
        <w:spacing w:after="152"/>
        <w:ind w:right="55" w:hanging="259"/>
      </w:pPr>
      <w:r>
        <w:t xml:space="preserve">wzór wniosku o udostępnienie rejestru wyborców, </w:t>
      </w:r>
    </w:p>
    <w:p w:rsidR="00D31D67" w:rsidRDefault="005808CE">
      <w:pPr>
        <w:numPr>
          <w:ilvl w:val="0"/>
          <w:numId w:val="5"/>
        </w:numPr>
        <w:spacing w:after="149"/>
        <w:ind w:right="55" w:hanging="259"/>
      </w:pPr>
      <w:r>
        <w:t xml:space="preserve">wzór wniosku o wpisanie wyborcy do rejestru wyborców, </w:t>
      </w:r>
    </w:p>
    <w:p w:rsidR="00D31D67" w:rsidRDefault="005808CE">
      <w:pPr>
        <w:numPr>
          <w:ilvl w:val="0"/>
          <w:numId w:val="5"/>
        </w:numPr>
        <w:spacing w:after="152"/>
        <w:ind w:right="55" w:hanging="259"/>
      </w:pPr>
      <w:r>
        <w:t xml:space="preserve">wzór zawiadomienia o wpisaniu do rejestru wyborców, </w:t>
      </w:r>
    </w:p>
    <w:p w:rsidR="00D31D67" w:rsidRDefault="005808CE">
      <w:pPr>
        <w:numPr>
          <w:ilvl w:val="0"/>
          <w:numId w:val="5"/>
        </w:numPr>
        <w:spacing w:after="146"/>
        <w:ind w:right="55" w:hanging="259"/>
      </w:pPr>
      <w:r>
        <w:lastRenderedPageBreak/>
        <w:t xml:space="preserve">wzór wniosku, o którym mowa w art.18 § 10, o skreślenie wyborcy z rejestru wyborców, </w:t>
      </w:r>
    </w:p>
    <w:p w:rsidR="00D31D67" w:rsidRDefault="005808CE">
      <w:pPr>
        <w:numPr>
          <w:ilvl w:val="0"/>
          <w:numId w:val="5"/>
        </w:numPr>
        <w:spacing w:after="139"/>
        <w:ind w:right="55" w:hanging="259"/>
      </w:pPr>
      <w:r>
        <w:t xml:space="preserve">warunki, które spełniać musi system informatyczny służący prowadzeniu rejestru wyborców, </w:t>
      </w:r>
    </w:p>
    <w:p w:rsidR="00D31D67" w:rsidRDefault="005808CE">
      <w:pPr>
        <w:numPr>
          <w:ilvl w:val="0"/>
          <w:numId w:val="6"/>
        </w:numPr>
        <w:spacing w:line="397" w:lineRule="auto"/>
        <w:ind w:right="55" w:firstLine="708"/>
      </w:pPr>
      <w:r>
        <w:t xml:space="preserve">sposób przekazywania przez urzędy gmin właściwym organom wyborczym okresowych informacji o liczbie wyborców objętych rejestrem wyborców, </w:t>
      </w:r>
    </w:p>
    <w:p w:rsidR="00D31D67" w:rsidRDefault="005808CE">
      <w:pPr>
        <w:numPr>
          <w:ilvl w:val="0"/>
          <w:numId w:val="6"/>
        </w:numPr>
        <w:spacing w:after="152"/>
        <w:ind w:right="55" w:firstLine="708"/>
      </w:pPr>
      <w:r>
        <w:t xml:space="preserve">wzór pisemnej deklaracji, o której mowa w art.19 § 1 pkt 2 </w:t>
      </w:r>
    </w:p>
    <w:p w:rsidR="00D31D67" w:rsidRDefault="005808CE">
      <w:pPr>
        <w:spacing w:after="166" w:line="391" w:lineRule="auto"/>
        <w:ind w:right="0"/>
        <w:jc w:val="left"/>
      </w:pPr>
      <w:r>
        <w:t xml:space="preserve">– uwzględniając konieczność zapewnienia możliwości weryfikacji danych zawartych w rejestrze wyborców, bezpieczeństwa wprowadzania i przetwarzania tych danych oraz ich przekazywania i odbioru; (…) </w:t>
      </w:r>
    </w:p>
    <w:p w:rsidR="00D31D67" w:rsidRDefault="005808CE">
      <w:pPr>
        <w:spacing w:after="17" w:line="259" w:lineRule="auto"/>
        <w:ind w:left="197" w:right="0" w:firstLine="0"/>
        <w:jc w:val="left"/>
      </w:pPr>
      <w:r>
        <w:rPr>
          <w:b/>
        </w:rPr>
        <w:t xml:space="preserve"> </w:t>
      </w:r>
    </w:p>
    <w:p w:rsidR="00D31D67" w:rsidRDefault="005808CE">
      <w:pPr>
        <w:spacing w:after="16" w:line="259" w:lineRule="auto"/>
        <w:ind w:left="197" w:right="0" w:firstLine="0"/>
        <w:jc w:val="left"/>
      </w:pPr>
      <w:r>
        <w:rPr>
          <w:b/>
        </w:rPr>
        <w:t xml:space="preserve"> </w:t>
      </w:r>
    </w:p>
    <w:p w:rsidR="00D31D67" w:rsidRDefault="005808CE">
      <w:pPr>
        <w:spacing w:after="19" w:line="259" w:lineRule="auto"/>
        <w:ind w:left="197" w:right="0" w:firstLine="0"/>
        <w:jc w:val="left"/>
      </w:pPr>
      <w:r>
        <w:rPr>
          <w:b/>
        </w:rPr>
        <w:t xml:space="preserve"> </w:t>
      </w:r>
    </w:p>
    <w:p w:rsidR="00D31D67" w:rsidRDefault="005808CE">
      <w:pPr>
        <w:spacing w:after="0" w:line="259" w:lineRule="auto"/>
        <w:ind w:left="197" w:right="0" w:firstLine="0"/>
        <w:jc w:val="left"/>
      </w:pPr>
      <w:r>
        <w:rPr>
          <w:b/>
        </w:rPr>
        <w:t xml:space="preserve"> </w:t>
      </w:r>
    </w:p>
    <w:p w:rsidR="00D31D67" w:rsidRDefault="005808CE">
      <w:pPr>
        <w:spacing w:after="49" w:line="238" w:lineRule="auto"/>
        <w:ind w:left="4322" w:right="1386" w:hanging="2634"/>
        <w:jc w:val="left"/>
      </w:pPr>
      <w:r>
        <w:rPr>
          <w:b/>
        </w:rPr>
        <w:t>Wyciąg z rozporządzenia</w:t>
      </w:r>
      <w:r>
        <w:rPr>
          <w:b/>
          <w:color w:val="0C0C0C"/>
        </w:rPr>
        <w:t xml:space="preserve"> Ministra Spraw Wewnętrznych i Administracji z dnia 27 lipca 2011 r.</w:t>
      </w:r>
      <w:r>
        <w:rPr>
          <w:color w:val="0C0C0C"/>
        </w:rPr>
        <w:t xml:space="preserve"> </w:t>
      </w:r>
    </w:p>
    <w:p w:rsidR="00D31D67" w:rsidRDefault="005808CE">
      <w:pPr>
        <w:spacing w:after="49" w:line="238" w:lineRule="auto"/>
        <w:ind w:left="1044" w:right="216" w:firstLine="7"/>
        <w:jc w:val="left"/>
      </w:pPr>
      <w:r>
        <w:rPr>
          <w:b/>
          <w:color w:val="0C0C0C"/>
        </w:rPr>
        <w:t>w sprawie rejestru wyborców oraz trybu przekazywania przez Rzeczpospolitą Polską innym państwom członkowskim Unii Europejskiej danych zawartych w tym rejestrze</w:t>
      </w:r>
      <w:r>
        <w:t xml:space="preserve"> </w:t>
      </w:r>
    </w:p>
    <w:p w:rsidR="00D31D67" w:rsidRDefault="005808CE">
      <w:pPr>
        <w:spacing w:after="32" w:line="259" w:lineRule="auto"/>
        <w:ind w:left="869" w:right="727"/>
        <w:jc w:val="center"/>
      </w:pPr>
      <w:r>
        <w:rPr>
          <w:sz w:val="20"/>
        </w:rPr>
        <w:t xml:space="preserve">(Dz. U. z 2017 r. poz. 1316) </w:t>
      </w:r>
    </w:p>
    <w:p w:rsidR="00D31D67" w:rsidRDefault="005808CE">
      <w:pPr>
        <w:spacing w:after="36" w:line="259" w:lineRule="auto"/>
        <w:ind w:left="190" w:right="0" w:firstLine="0"/>
        <w:jc w:val="center"/>
      </w:pPr>
      <w:r>
        <w:rPr>
          <w:sz w:val="22"/>
        </w:rPr>
        <w:t xml:space="preserve"> </w:t>
      </w:r>
    </w:p>
    <w:p w:rsidR="00D31D67" w:rsidRDefault="005808CE">
      <w:pPr>
        <w:spacing w:after="18" w:line="259" w:lineRule="auto"/>
        <w:ind w:left="194" w:right="0" w:firstLine="0"/>
        <w:jc w:val="center"/>
      </w:pPr>
      <w:r>
        <w:t xml:space="preserve"> </w:t>
      </w:r>
    </w:p>
    <w:p w:rsidR="00D31D67" w:rsidRDefault="005808CE">
      <w:pPr>
        <w:spacing w:after="46"/>
        <w:ind w:left="192" w:right="55"/>
      </w:pPr>
      <w:r>
        <w:t xml:space="preserve">Na podstawie art. 25 ustawy z dnia 5 stycznia 2011 r. — Kodeks wyborczy (Dz. U. z 2017 r. poz. 15 i 1089) zarządza się, co następuje: </w:t>
      </w:r>
    </w:p>
    <w:p w:rsidR="00D31D67" w:rsidRDefault="005808CE">
      <w:pPr>
        <w:spacing w:after="65" w:line="259" w:lineRule="auto"/>
        <w:ind w:left="197" w:right="0" w:firstLine="0"/>
        <w:jc w:val="left"/>
      </w:pPr>
      <w:r>
        <w:t xml:space="preserve"> </w:t>
      </w:r>
    </w:p>
    <w:p w:rsidR="00D31D67" w:rsidRDefault="005808CE">
      <w:pPr>
        <w:spacing w:after="55"/>
        <w:ind w:left="634" w:right="55"/>
      </w:pPr>
      <w:r>
        <w:rPr>
          <w:b/>
        </w:rPr>
        <w:t>§ 1.</w:t>
      </w:r>
      <w:r>
        <w:t xml:space="preserve"> 1. Rozporządzenie określa: </w:t>
      </w:r>
    </w:p>
    <w:p w:rsidR="00D31D67" w:rsidRDefault="005808CE">
      <w:pPr>
        <w:numPr>
          <w:ilvl w:val="0"/>
          <w:numId w:val="7"/>
        </w:numPr>
        <w:spacing w:after="47"/>
        <w:ind w:right="55" w:firstLine="283"/>
      </w:pPr>
      <w:r>
        <w:t xml:space="preserve">sposób prowadzenia rejestru wyborców obejmujący: a) wzór rejestru wyborców, </w:t>
      </w:r>
    </w:p>
    <w:p w:rsidR="00D31D67" w:rsidRDefault="005808CE">
      <w:pPr>
        <w:numPr>
          <w:ilvl w:val="0"/>
          <w:numId w:val="8"/>
        </w:numPr>
        <w:spacing w:after="58"/>
        <w:ind w:right="55" w:hanging="260"/>
      </w:pPr>
      <w:r>
        <w:t xml:space="preserve">metody aktualizacji rejestru wyborców i sposób jego udostępniania, </w:t>
      </w:r>
    </w:p>
    <w:p w:rsidR="00D31D67" w:rsidRDefault="005808CE">
      <w:pPr>
        <w:numPr>
          <w:ilvl w:val="0"/>
          <w:numId w:val="8"/>
        </w:numPr>
        <w:spacing w:after="55"/>
        <w:ind w:right="55" w:hanging="260"/>
      </w:pPr>
      <w:r>
        <w:t xml:space="preserve">wzór wniosku o udostępnienie rejestru wyborców, </w:t>
      </w:r>
    </w:p>
    <w:p w:rsidR="00D31D67" w:rsidRDefault="005808CE">
      <w:pPr>
        <w:numPr>
          <w:ilvl w:val="0"/>
          <w:numId w:val="8"/>
        </w:numPr>
        <w:spacing w:after="55"/>
        <w:ind w:right="55" w:hanging="260"/>
      </w:pPr>
      <w:r>
        <w:t xml:space="preserve">wzór wniosku o wpisanie wyborcy do rejestru wyborców, </w:t>
      </w:r>
    </w:p>
    <w:p w:rsidR="00D31D67" w:rsidRDefault="005808CE">
      <w:pPr>
        <w:numPr>
          <w:ilvl w:val="0"/>
          <w:numId w:val="8"/>
        </w:numPr>
        <w:spacing w:after="55"/>
        <w:ind w:right="55" w:hanging="260"/>
      </w:pPr>
      <w:r>
        <w:t xml:space="preserve">wzór zawiadomienia o wpisaniu do rejestru wyborców, </w:t>
      </w:r>
    </w:p>
    <w:p w:rsidR="00D31D67" w:rsidRDefault="005808CE">
      <w:pPr>
        <w:numPr>
          <w:ilvl w:val="0"/>
          <w:numId w:val="8"/>
        </w:numPr>
        <w:spacing w:after="56"/>
        <w:ind w:right="55" w:hanging="260"/>
      </w:pPr>
      <w:r>
        <w:t xml:space="preserve">wzór wniosku o skreślenie wyborcy z rejestru wyborców, </w:t>
      </w:r>
    </w:p>
    <w:p w:rsidR="00D31D67" w:rsidRDefault="005808CE">
      <w:pPr>
        <w:numPr>
          <w:ilvl w:val="0"/>
          <w:numId w:val="8"/>
        </w:numPr>
        <w:spacing w:after="58"/>
        <w:ind w:right="55" w:hanging="260"/>
      </w:pPr>
      <w:r>
        <w:t xml:space="preserve">warunki, które musi spełniać system informatyczny służący prowadzeniu rejestru wyborców; </w:t>
      </w:r>
    </w:p>
    <w:p w:rsidR="00D31D67" w:rsidRDefault="005808CE">
      <w:pPr>
        <w:numPr>
          <w:ilvl w:val="0"/>
          <w:numId w:val="7"/>
        </w:numPr>
        <w:spacing w:after="47"/>
        <w:ind w:right="55" w:firstLine="283"/>
      </w:pPr>
      <w:r>
        <w:t xml:space="preserve">sposób przekazywania przez urzędy gmin właściwym organom wyborczym okresowych informacji  o liczbie wyborców objętych rejestrem wyborców; </w:t>
      </w:r>
    </w:p>
    <w:p w:rsidR="00D31D67" w:rsidRDefault="005808CE">
      <w:pPr>
        <w:numPr>
          <w:ilvl w:val="0"/>
          <w:numId w:val="7"/>
        </w:numPr>
        <w:ind w:right="55" w:firstLine="283"/>
      </w:pPr>
      <w:r>
        <w:t xml:space="preserve">wzór pisemnej deklaracji załączanej do wniosku o wpisanie do rejestru wyborców; </w:t>
      </w:r>
    </w:p>
    <w:p w:rsidR="00D31D67" w:rsidRDefault="005808CE">
      <w:pPr>
        <w:numPr>
          <w:ilvl w:val="0"/>
          <w:numId w:val="7"/>
        </w:numPr>
        <w:spacing w:after="44"/>
        <w:ind w:right="55" w:firstLine="283"/>
      </w:pPr>
      <w:r>
        <w:t xml:space="preserve">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w:t>
      </w:r>
    </w:p>
    <w:p w:rsidR="00D31D67" w:rsidRDefault="005808CE">
      <w:pPr>
        <w:spacing w:after="49"/>
        <w:ind w:left="624" w:right="4914" w:firstLine="4607"/>
      </w:pPr>
      <w:r>
        <w:t xml:space="preserve">(…) </w:t>
      </w:r>
      <w:r>
        <w:rPr>
          <w:b/>
        </w:rPr>
        <w:t>§ 5</w:t>
      </w:r>
      <w:r>
        <w:t xml:space="preserve">. 1. Rejestr wyborców w części A zawiera: </w:t>
      </w:r>
    </w:p>
    <w:p w:rsidR="00D31D67" w:rsidRDefault="005808CE">
      <w:pPr>
        <w:numPr>
          <w:ilvl w:val="0"/>
          <w:numId w:val="9"/>
        </w:numPr>
        <w:spacing w:after="50"/>
        <w:ind w:right="55"/>
      </w:pPr>
      <w:r>
        <w:t xml:space="preserve">dane osobowe obywateli polskich zameldowanych na obszarze gminy na pobyt stały oraz informacje dodatkowe, o których mowa w § 6 ust. 1 i 2; </w:t>
      </w:r>
    </w:p>
    <w:p w:rsidR="00D31D67" w:rsidRDefault="005808CE">
      <w:pPr>
        <w:numPr>
          <w:ilvl w:val="0"/>
          <w:numId w:val="9"/>
        </w:numPr>
        <w:spacing w:after="47"/>
        <w:ind w:right="55"/>
      </w:pPr>
      <w:r>
        <w:lastRenderedPageBreak/>
        <w:t xml:space="preserve">zbiór informacji dodatkowych obejmujący dane osobowe obywateli polskich, o których mowa  w art. 19 Kodeksu wyborczego, wpisanych, na podstawie decyzji, do rejestru wyborców w miejscu stałego zamieszkania oraz informacje dodatkowe, o których mowa w § 6 ust. 1 i 2. </w:t>
      </w:r>
    </w:p>
    <w:p w:rsidR="00D31D67" w:rsidRDefault="005808CE">
      <w:pPr>
        <w:spacing w:after="49"/>
        <w:ind w:left="182" w:right="55" w:firstLine="427"/>
      </w:pPr>
      <w:r>
        <w:t xml:space="preserve">2. Rejestr wyborców w części B zawiera zbiór informacji dodatkowych obejmujący dane osobowe obywateli Unii Europejskiej niebędących obywatelami polskimi stale zamieszkałych na obszarze gminy, wpisanych do rejestru wyborców na podstawie ich wniosków oraz informacje dodatkowe, o których mowa  w § 6 ust. 1 i 2.  </w:t>
      </w:r>
    </w:p>
    <w:p w:rsidR="00D31D67" w:rsidRDefault="005808CE">
      <w:pPr>
        <w:spacing w:after="49"/>
        <w:ind w:left="182" w:right="55" w:firstLine="427"/>
      </w:pPr>
      <w:r>
        <w:rPr>
          <w:b/>
        </w:rPr>
        <w:t>§ 6</w:t>
      </w:r>
      <w:r>
        <w:t xml:space="preserve">. 1. W części A i B rejestru wyborców do danych osób zameldowanych lub ostatnio zameldowanych na obszarze gminy na pobyt stały: </w:t>
      </w:r>
    </w:p>
    <w:p w:rsidR="00D31D67" w:rsidRDefault="005808CE">
      <w:pPr>
        <w:numPr>
          <w:ilvl w:val="0"/>
          <w:numId w:val="10"/>
        </w:numPr>
        <w:spacing w:after="50"/>
        <w:ind w:right="55" w:firstLine="427"/>
      </w:pPr>
      <w:r>
        <w:t xml:space="preserve">co do których otrzymano zawiadomienie o pozbawieniu prawa wybierania albo informację  o pozbawieniu prawa wybierania na podstawie przepisów odpowiedniego państwa członkowskiego Unii Europejskiej, </w:t>
      </w:r>
    </w:p>
    <w:p w:rsidR="00D31D67" w:rsidRDefault="005808CE">
      <w:pPr>
        <w:numPr>
          <w:ilvl w:val="0"/>
          <w:numId w:val="10"/>
        </w:numPr>
        <w:spacing w:after="55"/>
        <w:ind w:right="55" w:firstLine="427"/>
      </w:pPr>
      <w:r>
        <w:t xml:space="preserve">wpisanych do rejestru wyborców w innej gminie, </w:t>
      </w:r>
    </w:p>
    <w:p w:rsidR="00D31D67" w:rsidRDefault="005808CE">
      <w:pPr>
        <w:numPr>
          <w:ilvl w:val="0"/>
          <w:numId w:val="10"/>
        </w:numPr>
        <w:spacing w:after="48"/>
        <w:ind w:right="55" w:firstLine="427"/>
      </w:pPr>
      <w:r>
        <w:t xml:space="preserve">wpisanych do rejestru wyborców w tej samej gminie, ale zamieszkałych pod innym adresem niż adres ich zameldowania na pobyt stały,  </w:t>
      </w:r>
    </w:p>
    <w:p w:rsidR="00D31D67" w:rsidRDefault="005808CE">
      <w:pPr>
        <w:spacing w:after="46"/>
        <w:ind w:left="192" w:right="55"/>
      </w:pPr>
      <w:r>
        <w:t xml:space="preserve">umieszcza się informację dodatkową po otrzymaniu zawiadomienia, o którym mowa w art. 20 § 3 lub  art. 21 § 1 Kodeksu wyborczego, albo informacji o pozbawieniu prawa wybierania w państwie członkowskim  Unii Europejskiej, przekazanej przez właściwy organ tego państwa. </w:t>
      </w:r>
    </w:p>
    <w:p w:rsidR="00D31D67" w:rsidRDefault="005808CE">
      <w:pPr>
        <w:pStyle w:val="Nagwek3"/>
        <w:spacing w:after="42"/>
        <w:ind w:left="926" w:right="780"/>
      </w:pPr>
      <w:r>
        <w:rPr>
          <w:b w:val="0"/>
        </w:rPr>
        <w:t xml:space="preserve">(…) </w:t>
      </w:r>
    </w:p>
    <w:p w:rsidR="00D31D67" w:rsidRDefault="005808CE">
      <w:pPr>
        <w:spacing w:after="74" w:line="249" w:lineRule="auto"/>
        <w:ind w:left="10" w:right="50"/>
        <w:jc w:val="right"/>
      </w:pPr>
      <w:r>
        <w:rPr>
          <w:b/>
        </w:rPr>
        <w:t>§ 7.</w:t>
      </w:r>
      <w:r>
        <w:t xml:space="preserve"> 1. O wpisaniu wyborcy, na jego wniosek, do rejestru wyborców wójt niezwłocznie zawiadamia </w:t>
      </w:r>
    </w:p>
    <w:p w:rsidR="00D31D67" w:rsidRDefault="005808CE">
      <w:pPr>
        <w:spacing w:after="54"/>
        <w:ind w:left="192" w:right="55"/>
      </w:pPr>
      <w:r>
        <w:t xml:space="preserve">urząd gminy, na której obszarze wyborca jest zameldowany na pobyt stały lub ostatnio był zameldowany  na pobyt stały. </w:t>
      </w:r>
    </w:p>
    <w:p w:rsidR="00D31D67" w:rsidRDefault="005808CE">
      <w:pPr>
        <w:spacing w:after="42"/>
        <w:ind w:left="182" w:right="55" w:firstLine="708"/>
      </w:pPr>
      <w:r>
        <w:t xml:space="preserve">2. Zawiadomienie, o którym mowa w ust. 1, stanowi podstawę dla urzędu gminy, na której obszarze wyborca jest zameldowany na pobyt stały lub ostatnio był zameldowany na pobyt stały, do wprowadzenia informacji dodatkowej do rejestru wyborców. </w:t>
      </w:r>
    </w:p>
    <w:p w:rsidR="00D31D67" w:rsidRDefault="005808CE">
      <w:pPr>
        <w:spacing w:after="17" w:line="259" w:lineRule="auto"/>
        <w:ind w:left="926" w:right="780"/>
        <w:jc w:val="center"/>
      </w:pPr>
      <w:r>
        <w:t xml:space="preserve">(…) </w:t>
      </w:r>
    </w:p>
    <w:p w:rsidR="00D31D67" w:rsidRDefault="005808CE">
      <w:pPr>
        <w:spacing w:after="50" w:line="259" w:lineRule="auto"/>
        <w:ind w:left="197" w:right="0" w:firstLine="0"/>
        <w:jc w:val="left"/>
      </w:pPr>
      <w:r>
        <w:t xml:space="preserve"> </w:t>
      </w:r>
    </w:p>
    <w:p w:rsidR="00D31D67" w:rsidRDefault="005808CE">
      <w:pPr>
        <w:spacing w:after="3" w:line="270" w:lineRule="auto"/>
        <w:ind w:left="1400" w:right="0"/>
        <w:jc w:val="left"/>
      </w:pPr>
      <w:r>
        <w:rPr>
          <w:b/>
        </w:rPr>
        <w:t>Wyciąg z</w:t>
      </w:r>
      <w:r>
        <w:rPr>
          <w:b/>
          <w:sz w:val="28"/>
        </w:rPr>
        <w:t xml:space="preserve"> </w:t>
      </w:r>
      <w:r>
        <w:rPr>
          <w:b/>
        </w:rPr>
        <w:t xml:space="preserve">ustawy z dnia 14 czerwca 1960 r. – Kodeks postępowania administracyjnego  </w:t>
      </w:r>
    </w:p>
    <w:p w:rsidR="00D31D67" w:rsidRDefault="005808CE">
      <w:pPr>
        <w:spacing w:after="292" w:line="259" w:lineRule="auto"/>
        <w:ind w:left="869" w:right="0"/>
        <w:jc w:val="center"/>
      </w:pPr>
      <w:r>
        <w:rPr>
          <w:sz w:val="20"/>
        </w:rPr>
        <w:t xml:space="preserve"> (tj. Dz. U. z 2017 r. poz. 1257, z 2018 r. poz. 149, 650, 1544, 1629) </w:t>
      </w:r>
    </w:p>
    <w:p w:rsidR="00D31D67" w:rsidRDefault="005808CE">
      <w:pPr>
        <w:pStyle w:val="Nagwek2"/>
        <w:spacing w:after="17"/>
        <w:ind w:left="926" w:right="783"/>
      </w:pPr>
      <w:r>
        <w:rPr>
          <w:b w:val="0"/>
        </w:rPr>
        <w:t xml:space="preserve">DZIAŁ II </w:t>
      </w:r>
    </w:p>
    <w:p w:rsidR="00D31D67" w:rsidRDefault="005808CE">
      <w:pPr>
        <w:pStyle w:val="Nagwek3"/>
        <w:ind w:left="170" w:right="21"/>
      </w:pPr>
      <w:r>
        <w:t>Postępowanie</w:t>
      </w:r>
      <w:r>
        <w:rPr>
          <w:b w:val="0"/>
        </w:rPr>
        <w:t xml:space="preserve"> </w:t>
      </w:r>
    </w:p>
    <w:p w:rsidR="00D31D67" w:rsidRDefault="005808CE">
      <w:pPr>
        <w:spacing w:after="167" w:line="259" w:lineRule="auto"/>
        <w:ind w:left="926" w:right="780"/>
        <w:jc w:val="center"/>
      </w:pPr>
      <w:r>
        <w:t xml:space="preserve">Rozdział 1 </w:t>
      </w:r>
    </w:p>
    <w:p w:rsidR="00D31D67" w:rsidRDefault="005808CE">
      <w:pPr>
        <w:pStyle w:val="Nagwek3"/>
        <w:spacing w:after="135"/>
        <w:ind w:left="170" w:right="27"/>
      </w:pPr>
      <w:r>
        <w:t xml:space="preserve">Wszczęcie postępowania </w:t>
      </w:r>
    </w:p>
    <w:p w:rsidR="00D31D67" w:rsidRDefault="005808CE">
      <w:pPr>
        <w:pStyle w:val="Nagwek4"/>
        <w:spacing w:after="59"/>
        <w:ind w:left="926" w:right="780"/>
      </w:pPr>
      <w:r>
        <w:t xml:space="preserve">(…) </w:t>
      </w:r>
    </w:p>
    <w:p w:rsidR="00D31D67" w:rsidRDefault="005808CE">
      <w:pPr>
        <w:spacing w:after="50"/>
        <w:ind w:left="192" w:right="55"/>
      </w:pPr>
      <w:r>
        <w:rPr>
          <w:b/>
        </w:rPr>
        <w:t xml:space="preserve">Art.61. </w:t>
      </w:r>
      <w:r>
        <w:t xml:space="preserve">§ 1. Postępowanie administracyjne wszczyna się na żądanie strony lub z urzędu. </w:t>
      </w:r>
    </w:p>
    <w:p w:rsidR="00D31D67" w:rsidRDefault="005808CE">
      <w:pPr>
        <w:spacing w:after="44"/>
        <w:ind w:left="182" w:right="55" w:firstLine="5034"/>
      </w:pPr>
      <w:r>
        <w:t xml:space="preserve">(…) § </w:t>
      </w:r>
      <w:r>
        <w:rPr>
          <w:sz w:val="2"/>
        </w:rPr>
        <w:t xml:space="preserve"> </w:t>
      </w:r>
      <w:r>
        <w:t>3.</w:t>
      </w:r>
      <w:r>
        <w:rPr>
          <w:sz w:val="2"/>
        </w:rPr>
        <w:t xml:space="preserve">       </w:t>
      </w:r>
      <w:r>
        <w:t xml:space="preserve">Datą wszczęcia postępowania na żądanie strony jest dzień doręczenia żądania organowi administracji publicznej. </w:t>
      </w:r>
    </w:p>
    <w:p w:rsidR="00D31D67" w:rsidRDefault="005808CE">
      <w:pPr>
        <w:spacing w:after="352" w:line="259" w:lineRule="auto"/>
        <w:ind w:left="926" w:right="780"/>
        <w:jc w:val="center"/>
      </w:pPr>
      <w:r>
        <w:t>(…)</w:t>
      </w:r>
      <w:r>
        <w:rPr>
          <w:b/>
        </w:rPr>
        <w:t xml:space="preserve"> </w:t>
      </w:r>
      <w:r>
        <w:t xml:space="preserve">Rozdział 2 </w:t>
      </w:r>
    </w:p>
    <w:p w:rsidR="00D31D67" w:rsidRDefault="005808CE">
      <w:pPr>
        <w:pStyle w:val="Nagwek3"/>
        <w:spacing w:after="54"/>
        <w:ind w:left="170" w:right="25"/>
      </w:pPr>
      <w:r>
        <w:t xml:space="preserve">Metryki, protokoły i adnotacje </w:t>
      </w:r>
    </w:p>
    <w:p w:rsidR="00D31D67" w:rsidRDefault="005808CE">
      <w:pPr>
        <w:spacing w:after="65"/>
        <w:ind w:left="192" w:right="55"/>
      </w:pPr>
      <w:r>
        <w:rPr>
          <w:b/>
        </w:rPr>
        <w:t>Art. 66a</w:t>
      </w:r>
      <w:r>
        <w:t xml:space="preserve">. § 1. W aktach sprawy zakłada się metrykę sprawy w formie pisemnej lub elektronicznej. </w:t>
      </w:r>
    </w:p>
    <w:p w:rsidR="00D31D67" w:rsidRDefault="005808CE">
      <w:pPr>
        <w:spacing w:after="58"/>
        <w:ind w:left="192" w:right="55"/>
      </w:pPr>
      <w:r>
        <w:lastRenderedPageBreak/>
        <w:t>§</w:t>
      </w:r>
      <w:r>
        <w:rPr>
          <w:sz w:val="16"/>
        </w:rPr>
        <w:t xml:space="preserve"> </w:t>
      </w:r>
      <w:r>
        <w:t>2.</w:t>
      </w:r>
      <w:r>
        <w:rPr>
          <w:sz w:val="16"/>
        </w:rPr>
        <w:t xml:space="preserve"> </w:t>
      </w:r>
      <w:r>
        <w:t xml:space="preserve">W treści metryki sprawy wskazuje się wszystkie osoby, które uczestniczyły w podejmowaniu czynności w postępowaniu administracyjnym oraz określa się wszystkie podejmowane przez te osoby czynności wraz z odpowiednim odesłaniem do dokumentów zachowanych w formie pisemnej lub elektronicznej określających te czynności. </w:t>
      </w:r>
    </w:p>
    <w:p w:rsidR="00D31D67" w:rsidRDefault="005808CE">
      <w:pPr>
        <w:spacing w:after="47"/>
        <w:ind w:left="192" w:right="55"/>
      </w:pPr>
      <w:r>
        <w:t>§</w:t>
      </w:r>
      <w:r>
        <w:rPr>
          <w:sz w:val="16"/>
        </w:rPr>
        <w:t xml:space="preserve"> </w:t>
      </w:r>
      <w:r>
        <w:t>3.</w:t>
      </w:r>
      <w:r>
        <w:rPr>
          <w:sz w:val="16"/>
        </w:rPr>
        <w:t xml:space="preserve"> </w:t>
      </w:r>
      <w:r>
        <w:t xml:space="preserve">Metryka sprawy, wraz z dokumentami do których odsyła, stanowi obowiązkową część akt sprawy  i jest na bieżąco aktualizowana. </w:t>
      </w:r>
    </w:p>
    <w:p w:rsidR="00D31D67" w:rsidRDefault="005808CE">
      <w:pPr>
        <w:spacing w:after="47"/>
        <w:ind w:left="192" w:right="55"/>
      </w:pPr>
      <w:r>
        <w:t>§</w:t>
      </w:r>
      <w:r>
        <w:rPr>
          <w:sz w:val="2"/>
        </w:rPr>
        <w:t xml:space="preserve"> </w:t>
      </w:r>
      <w:r>
        <w:t>4.</w:t>
      </w:r>
      <w:r>
        <w:rPr>
          <w:sz w:val="2"/>
        </w:rPr>
        <w:t xml:space="preserve"> </w:t>
      </w:r>
      <w:r>
        <w:t xml:space="preserve">Minister właściwy do spraw administracji publicznej określa, w drodze rozporządzenia, wzór  i sposób prowadzenia metryki sprawy, uwzględniając treść i formę metryki określoną w § 1 i 2 oraz obowiązek bieżącej aktualizacji metryki, a także, aby w oparciu o treść metryki było możliwe ustalenie treści czynności  w postępowaniu administracyjnym podejmowanych w sprawie przez poszczególne osoby. </w:t>
      </w:r>
    </w:p>
    <w:p w:rsidR="00D31D67" w:rsidRDefault="005808CE">
      <w:pPr>
        <w:spacing w:after="17" w:line="259" w:lineRule="auto"/>
        <w:ind w:left="926" w:right="780"/>
        <w:jc w:val="center"/>
      </w:pPr>
      <w:r>
        <w:t xml:space="preserve">(…) </w:t>
      </w:r>
    </w:p>
    <w:p w:rsidR="00D31D67" w:rsidRDefault="005808CE">
      <w:pPr>
        <w:spacing w:after="64" w:line="259" w:lineRule="auto"/>
        <w:ind w:left="197" w:right="0" w:firstLine="0"/>
        <w:jc w:val="left"/>
      </w:pPr>
      <w:r>
        <w:t xml:space="preserve"> </w:t>
      </w:r>
    </w:p>
    <w:p w:rsidR="00D31D67" w:rsidRDefault="005808CE">
      <w:pPr>
        <w:spacing w:after="17" w:line="259" w:lineRule="auto"/>
        <w:ind w:left="926" w:right="780"/>
        <w:jc w:val="center"/>
      </w:pPr>
      <w:r>
        <w:t xml:space="preserve">Rozdział 7 </w:t>
      </w:r>
    </w:p>
    <w:p w:rsidR="00D31D67" w:rsidRDefault="005808CE">
      <w:pPr>
        <w:pStyle w:val="Nagwek3"/>
        <w:spacing w:after="55"/>
        <w:ind w:left="170" w:right="24"/>
      </w:pPr>
      <w:r>
        <w:t xml:space="preserve">Decyzje </w:t>
      </w:r>
    </w:p>
    <w:p w:rsidR="00D31D67" w:rsidRDefault="005808CE">
      <w:pPr>
        <w:spacing w:after="47"/>
        <w:ind w:left="192" w:right="55"/>
      </w:pPr>
      <w:r>
        <w:rPr>
          <w:b/>
        </w:rPr>
        <w:t>Art. 104.</w:t>
      </w:r>
      <w:r>
        <w:t xml:space="preserve"> § 1. Organ administracji publicznej załatwia sprawę przez wydanie decyzji, chyba że przepisy kodeksu stanowią inaczej. </w:t>
      </w:r>
    </w:p>
    <w:p w:rsidR="00D31D67" w:rsidRDefault="005808CE">
      <w:pPr>
        <w:spacing w:after="48"/>
        <w:ind w:left="192" w:right="55"/>
      </w:pPr>
      <w:r>
        <w:t xml:space="preserve">§ 2. Decyzje rozstrzygają sprawę co do jej istoty w całości lub w części albo w inny sposób kończą sprawę  w danej instancji. </w:t>
      </w:r>
    </w:p>
    <w:p w:rsidR="00D31D67" w:rsidRDefault="005808CE">
      <w:pPr>
        <w:spacing w:after="35"/>
        <w:ind w:left="182" w:right="4615" w:firstLine="5034"/>
      </w:pPr>
      <w:r>
        <w:t xml:space="preserve">(…) </w:t>
      </w:r>
      <w:r>
        <w:rPr>
          <w:b/>
        </w:rPr>
        <w:t xml:space="preserve">Art. 107. </w:t>
      </w:r>
      <w:r>
        <w:t xml:space="preserve">§ 1. Decyzja zawiera:  </w:t>
      </w:r>
    </w:p>
    <w:p w:rsidR="00D31D67" w:rsidRDefault="005808CE">
      <w:pPr>
        <w:numPr>
          <w:ilvl w:val="0"/>
          <w:numId w:val="11"/>
        </w:numPr>
        <w:spacing w:after="83"/>
        <w:ind w:right="55" w:hanging="260"/>
      </w:pPr>
      <w:r>
        <w:t xml:space="preserve">oznaczenie organu administracji publicznej;  </w:t>
      </w:r>
    </w:p>
    <w:p w:rsidR="00D31D67" w:rsidRDefault="005808CE">
      <w:pPr>
        <w:numPr>
          <w:ilvl w:val="0"/>
          <w:numId w:val="11"/>
        </w:numPr>
        <w:spacing w:after="35"/>
        <w:ind w:right="55" w:hanging="260"/>
      </w:pPr>
      <w:r>
        <w:t xml:space="preserve">datę wydania;  </w:t>
      </w:r>
    </w:p>
    <w:p w:rsidR="00D31D67" w:rsidRDefault="005808CE">
      <w:pPr>
        <w:numPr>
          <w:ilvl w:val="0"/>
          <w:numId w:val="11"/>
        </w:numPr>
        <w:spacing w:after="84"/>
        <w:ind w:right="55" w:hanging="260"/>
      </w:pPr>
      <w:r>
        <w:t xml:space="preserve">oznaczenie strony lub stron;  </w:t>
      </w:r>
    </w:p>
    <w:p w:rsidR="00D31D67" w:rsidRDefault="005808CE">
      <w:pPr>
        <w:numPr>
          <w:ilvl w:val="0"/>
          <w:numId w:val="11"/>
        </w:numPr>
        <w:spacing w:after="83"/>
        <w:ind w:right="55" w:hanging="260"/>
      </w:pPr>
      <w:r>
        <w:t xml:space="preserve">powołanie podstawy prawnej;  </w:t>
      </w:r>
    </w:p>
    <w:p w:rsidR="00D31D67" w:rsidRDefault="005808CE">
      <w:pPr>
        <w:numPr>
          <w:ilvl w:val="0"/>
          <w:numId w:val="11"/>
        </w:numPr>
        <w:spacing w:after="37"/>
        <w:ind w:right="55" w:hanging="260"/>
      </w:pPr>
      <w:r>
        <w:t xml:space="preserve">rozstrzygnięcie; </w:t>
      </w:r>
    </w:p>
    <w:p w:rsidR="00D31D67" w:rsidRDefault="005808CE">
      <w:pPr>
        <w:numPr>
          <w:ilvl w:val="0"/>
          <w:numId w:val="11"/>
        </w:numPr>
        <w:spacing w:after="86"/>
        <w:ind w:right="55" w:hanging="260"/>
      </w:pPr>
      <w:r>
        <w:t xml:space="preserve">uzasadnienie faktyczne i prawne;  </w:t>
      </w:r>
    </w:p>
    <w:p w:rsidR="00D31D67" w:rsidRDefault="005808CE">
      <w:pPr>
        <w:numPr>
          <w:ilvl w:val="0"/>
          <w:numId w:val="11"/>
        </w:numPr>
        <w:spacing w:line="333" w:lineRule="auto"/>
        <w:ind w:right="55" w:hanging="260"/>
      </w:pPr>
      <w:r>
        <w:t xml:space="preserve">pouczenie, czy i w jakim trybie służy od niej odwołanie oraz o prawie do zrzeczenia się odwołania  i skutkach zrzeczenia się odwołania;  </w:t>
      </w:r>
    </w:p>
    <w:p w:rsidR="00D31D67" w:rsidRDefault="005808CE">
      <w:pPr>
        <w:numPr>
          <w:ilvl w:val="0"/>
          <w:numId w:val="11"/>
        </w:numPr>
        <w:spacing w:after="82"/>
        <w:ind w:right="55" w:hanging="260"/>
      </w:pPr>
      <w:r>
        <w:t xml:space="preserve">podpis z podaniem imienia i nazwiska oraz stanowiska służbowego pracownika organu upoważnionego do wydania decyzji, a jeżeli decyzja wydana została w formie dokumentu elektronicznego – kwalifikowany podpis elektroniczny;  </w:t>
      </w:r>
    </w:p>
    <w:p w:rsidR="00D31D67" w:rsidRDefault="005808CE">
      <w:pPr>
        <w:numPr>
          <w:ilvl w:val="0"/>
          <w:numId w:val="11"/>
        </w:numPr>
        <w:spacing w:line="320" w:lineRule="auto"/>
        <w:ind w:right="55" w:hanging="260"/>
      </w:pPr>
      <w:r>
        <w:t xml:space="preserve">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  </w:t>
      </w:r>
    </w:p>
    <w:p w:rsidR="00D31D67" w:rsidRDefault="005808CE">
      <w:pPr>
        <w:spacing w:after="82"/>
        <w:ind w:left="192" w:right="55"/>
      </w:pPr>
      <w:r>
        <w:t xml:space="preserve">§ 2. Przepisy szczególne mogą określać także inne składniki, które powinna zawierać decyzja. </w:t>
      </w:r>
    </w:p>
    <w:p w:rsidR="00D31D67" w:rsidRDefault="005808CE">
      <w:pPr>
        <w:spacing w:line="324" w:lineRule="auto"/>
        <w:ind w:left="192" w:right="55"/>
      </w:pPr>
      <w:r>
        <w:t xml:space="preserve">§ 3. Uzasadnienie faktyczne decyzji powinno w szczególności zawierać wskazanie faktów, które organ uznał za udowodnione, dowodów, na których się oparł, oraz przyczyn, z powodu których innym dowodom odmówił </w:t>
      </w:r>
      <w:r>
        <w:lastRenderedPageBreak/>
        <w:t xml:space="preserve">wiarygodności i mocy dowodowej, zaś uzasadnienie prawne - wyjaśnienie podstawy prawnej decyzji,  z przytoczeniem przepisów prawa. </w:t>
      </w:r>
    </w:p>
    <w:p w:rsidR="00D31D67" w:rsidRDefault="005808CE">
      <w:pPr>
        <w:spacing w:line="338" w:lineRule="auto"/>
        <w:ind w:left="192" w:right="55"/>
      </w:pPr>
      <w:r>
        <w:t>§ 4.</w:t>
      </w:r>
      <w:r>
        <w:rPr>
          <w:b/>
          <w:sz w:val="16"/>
        </w:rPr>
        <w:t xml:space="preserve"> </w:t>
      </w:r>
      <w:r>
        <w:t xml:space="preserve">Można odstąpić od uzasadnienia decyzji, gdy uwzględnia ona w całości żądanie strony; nie dotyczy to jednak decyzji rozstrzygających sporne interesy stron oraz decyzji wydanych na skutek odwołania. </w:t>
      </w:r>
    </w:p>
    <w:p w:rsidR="00D31D67" w:rsidRDefault="005808CE">
      <w:pPr>
        <w:pStyle w:val="Nagwek4"/>
        <w:ind w:left="926" w:right="780"/>
      </w:pPr>
      <w:r>
        <w:t xml:space="preserve">(…) </w:t>
      </w:r>
    </w:p>
    <w:p w:rsidR="00D31D67" w:rsidRDefault="005808CE">
      <w:pPr>
        <w:spacing w:after="0" w:line="259" w:lineRule="auto"/>
        <w:ind w:left="194" w:right="0" w:firstLine="0"/>
        <w:jc w:val="center"/>
      </w:pPr>
      <w:r>
        <w:rPr>
          <w:b/>
        </w:rPr>
        <w:t xml:space="preserve"> </w:t>
      </w:r>
    </w:p>
    <w:p w:rsidR="00D31D67" w:rsidRDefault="005808CE">
      <w:pPr>
        <w:spacing w:after="35" w:line="238" w:lineRule="auto"/>
        <w:ind w:left="4285" w:right="2544" w:hanging="1542"/>
        <w:jc w:val="left"/>
      </w:pPr>
      <w:r>
        <w:rPr>
          <w:b/>
          <w:color w:val="231F20"/>
        </w:rPr>
        <w:t xml:space="preserve">Rozporządzenie Ministra Administracji i Cyfryzacji </w:t>
      </w:r>
      <w:r>
        <w:rPr>
          <w:color w:val="231F20"/>
        </w:rPr>
        <w:t xml:space="preserve"> </w:t>
      </w:r>
      <w:r>
        <w:rPr>
          <w:b/>
          <w:color w:val="231F20"/>
        </w:rPr>
        <w:t xml:space="preserve">z dnia 6 marca 2012 r. </w:t>
      </w:r>
    </w:p>
    <w:p w:rsidR="00D31D67" w:rsidRDefault="005808CE">
      <w:pPr>
        <w:spacing w:after="8" w:line="249" w:lineRule="auto"/>
        <w:ind w:left="1124" w:right="979"/>
        <w:jc w:val="center"/>
      </w:pPr>
      <w:r>
        <w:rPr>
          <w:b/>
          <w:color w:val="231F20"/>
        </w:rPr>
        <w:t xml:space="preserve">w sprawie wzoru i sposobu prowadzenia metryki sprawy </w:t>
      </w:r>
    </w:p>
    <w:p w:rsidR="00D31D67" w:rsidRDefault="005808CE">
      <w:pPr>
        <w:spacing w:after="17" w:line="259" w:lineRule="auto"/>
        <w:ind w:left="135" w:right="0" w:firstLine="0"/>
        <w:jc w:val="center"/>
      </w:pPr>
      <w:r>
        <w:rPr>
          <w:color w:val="231F20"/>
          <w:sz w:val="20"/>
        </w:rPr>
        <w:t xml:space="preserve">(Dz. U. z 2012 r. poz.250) </w:t>
      </w:r>
    </w:p>
    <w:p w:rsidR="00D31D67" w:rsidRDefault="005808CE">
      <w:pPr>
        <w:spacing w:after="25" w:line="259" w:lineRule="auto"/>
        <w:ind w:left="197" w:right="0" w:firstLine="0"/>
        <w:jc w:val="left"/>
      </w:pPr>
      <w:r>
        <w:rPr>
          <w:color w:val="231F20"/>
        </w:rPr>
        <w:t xml:space="preserve"> </w:t>
      </w:r>
    </w:p>
    <w:p w:rsidR="00D31D67" w:rsidRDefault="005808CE">
      <w:pPr>
        <w:spacing w:line="394" w:lineRule="auto"/>
        <w:ind w:left="192" w:right="55"/>
      </w:pPr>
      <w:r>
        <w:t>Na podstawie art. 66a § 4 ustawy z dnia 14 czerwca 1960 r. – Kodeks postępowania administracyjnego  (Dz. U. z 2000 r. Nr 98, poz. 1071, z późn. zm.</w:t>
      </w:r>
      <w:r>
        <w:rPr>
          <w:vertAlign w:val="superscript"/>
        </w:rPr>
        <w:footnoteReference w:id="1"/>
      </w:r>
      <w:r>
        <w:t xml:space="preserve">) zarządza się, co następuje: </w:t>
      </w:r>
    </w:p>
    <w:p w:rsidR="00D31D67" w:rsidRDefault="005808CE">
      <w:pPr>
        <w:spacing w:after="160" w:line="259" w:lineRule="auto"/>
        <w:ind w:left="197" w:right="0" w:firstLine="0"/>
        <w:jc w:val="left"/>
      </w:pPr>
      <w:r>
        <w:t xml:space="preserve"> </w:t>
      </w:r>
    </w:p>
    <w:p w:rsidR="00D31D67" w:rsidRDefault="005808CE">
      <w:pPr>
        <w:spacing w:line="375" w:lineRule="auto"/>
        <w:ind w:left="192" w:right="55"/>
      </w:pPr>
      <w:r>
        <w:rPr>
          <w:b/>
        </w:rPr>
        <w:t>§ 1.</w:t>
      </w:r>
      <w:r>
        <w:t xml:space="preserve"> 1. Metryka sprawy, wraz z dokumentami, do których odsyła, stanowi obowiązkową część akt sprawy i jest na bieżąco aktualizowana</w:t>
      </w:r>
      <w:r>
        <w:rPr>
          <w:i/>
        </w:rPr>
        <w:t xml:space="preserve">. </w:t>
      </w:r>
    </w:p>
    <w:p w:rsidR="00D31D67" w:rsidRDefault="005808CE">
      <w:pPr>
        <w:pStyle w:val="Nagwek4"/>
        <w:spacing w:after="40"/>
        <w:ind w:left="926" w:right="781"/>
      </w:pPr>
      <w:r>
        <w:t xml:space="preserve">(…) </w:t>
      </w:r>
    </w:p>
    <w:p w:rsidR="00D31D67" w:rsidRDefault="005808CE">
      <w:pPr>
        <w:spacing w:after="105"/>
        <w:ind w:left="192" w:right="55"/>
      </w:pPr>
      <w:r>
        <w:rPr>
          <w:b/>
        </w:rPr>
        <w:t xml:space="preserve">§ </w:t>
      </w:r>
      <w:r>
        <w:rPr>
          <w:b/>
          <w:sz w:val="2"/>
        </w:rPr>
        <w:t xml:space="preserve"> </w:t>
      </w:r>
      <w:r>
        <w:rPr>
          <w:b/>
        </w:rPr>
        <w:t xml:space="preserve">2. </w:t>
      </w:r>
      <w:r>
        <w:rPr>
          <w:sz w:val="2"/>
        </w:rPr>
        <w:t xml:space="preserve"> </w:t>
      </w:r>
      <w:r>
        <w:t xml:space="preserve">1. Jeżeli   </w:t>
      </w:r>
      <w:r>
        <w:rPr>
          <w:vertAlign w:val="subscript"/>
        </w:rPr>
        <w:t xml:space="preserve"> </w:t>
      </w:r>
      <w:r>
        <w:t xml:space="preserve">dokumentacja   </w:t>
      </w:r>
      <w:r>
        <w:rPr>
          <w:vertAlign w:val="subscript"/>
        </w:rPr>
        <w:t xml:space="preserve"> </w:t>
      </w:r>
      <w:r>
        <w:t xml:space="preserve">odzwierciedlająca   </w:t>
      </w:r>
      <w:r>
        <w:rPr>
          <w:vertAlign w:val="subscript"/>
        </w:rPr>
        <w:t xml:space="preserve"> </w:t>
      </w:r>
      <w:r>
        <w:t xml:space="preserve">przebieg   </w:t>
      </w:r>
      <w:r>
        <w:rPr>
          <w:vertAlign w:val="subscript"/>
        </w:rPr>
        <w:t xml:space="preserve"> </w:t>
      </w:r>
      <w:r>
        <w:t xml:space="preserve">załatwiania   </w:t>
      </w:r>
      <w:r>
        <w:rPr>
          <w:vertAlign w:val="subscript"/>
        </w:rPr>
        <w:t xml:space="preserve"> </w:t>
      </w:r>
      <w:r>
        <w:t xml:space="preserve">spraw   </w:t>
      </w:r>
      <w:r>
        <w:rPr>
          <w:vertAlign w:val="subscript"/>
        </w:rPr>
        <w:t xml:space="preserve"> </w:t>
      </w:r>
      <w:r>
        <w:t xml:space="preserve">powstaje    w    systemie </w:t>
      </w:r>
    </w:p>
    <w:p w:rsidR="00D31D67" w:rsidRDefault="005808CE">
      <w:pPr>
        <w:spacing w:line="380" w:lineRule="auto"/>
        <w:ind w:left="192" w:right="55"/>
      </w:pPr>
      <w:r>
        <w:t xml:space="preserve">teleinformatycznym przeznaczonym do elektronicznego zarządzania dokumentacją, umożliwiającym wykonywanie w nim czynności kancelaryjnych, dokumentowanie przebiegu załatwiania spraw oraz gromadzenie i tworzenie dokumentów elektronicznych, to metrykę sprawy stanowi widok chronologicznego zestawienia czynności w sprawie, zawierający:  </w:t>
      </w:r>
    </w:p>
    <w:p w:rsidR="00D31D67" w:rsidRDefault="005808CE">
      <w:pPr>
        <w:numPr>
          <w:ilvl w:val="0"/>
          <w:numId w:val="12"/>
        </w:numPr>
        <w:spacing w:after="149"/>
        <w:ind w:right="55" w:hanging="259"/>
      </w:pPr>
      <w:r>
        <w:t xml:space="preserve">oznaczenie sprawy (data wszczęcia lub znak sprawy); </w:t>
      </w:r>
    </w:p>
    <w:p w:rsidR="00D31D67" w:rsidRDefault="005808CE">
      <w:pPr>
        <w:numPr>
          <w:ilvl w:val="0"/>
          <w:numId w:val="12"/>
        </w:numPr>
        <w:spacing w:after="149"/>
        <w:ind w:right="55" w:hanging="259"/>
      </w:pPr>
      <w:r>
        <w:t xml:space="preserve">tytuł sprawy (zwięzłe określenie przedmiotu sprawy); </w:t>
      </w:r>
    </w:p>
    <w:p w:rsidR="00D31D67" w:rsidRDefault="005808CE">
      <w:pPr>
        <w:numPr>
          <w:ilvl w:val="0"/>
          <w:numId w:val="12"/>
        </w:numPr>
        <w:spacing w:after="150"/>
        <w:ind w:right="55" w:hanging="259"/>
      </w:pPr>
      <w:r>
        <w:t xml:space="preserve">datę dokonanej czynności; </w:t>
      </w:r>
    </w:p>
    <w:p w:rsidR="00D31D67" w:rsidRDefault="005808CE">
      <w:pPr>
        <w:numPr>
          <w:ilvl w:val="0"/>
          <w:numId w:val="12"/>
        </w:numPr>
        <w:spacing w:after="151"/>
        <w:ind w:right="55" w:hanging="259"/>
      </w:pPr>
      <w:r>
        <w:t xml:space="preserve">określenie osoby podejmującej daną czynność (nazwisko, imię, stanowisko); </w:t>
      </w:r>
    </w:p>
    <w:p w:rsidR="00D31D67" w:rsidRDefault="005808CE">
      <w:pPr>
        <w:numPr>
          <w:ilvl w:val="0"/>
          <w:numId w:val="12"/>
        </w:numPr>
        <w:spacing w:after="150"/>
        <w:ind w:right="55" w:hanging="259"/>
      </w:pPr>
      <w:r>
        <w:t xml:space="preserve">określenie podejmowanej czynności; </w:t>
      </w:r>
    </w:p>
    <w:p w:rsidR="00D31D67" w:rsidRDefault="005808CE">
      <w:pPr>
        <w:numPr>
          <w:ilvl w:val="0"/>
          <w:numId w:val="12"/>
        </w:numPr>
        <w:spacing w:after="123"/>
        <w:ind w:right="55" w:hanging="259"/>
      </w:pPr>
      <w:r>
        <w:t xml:space="preserve">wskazanie identyfikatora dokumentu w aktach sprawy, do którego odnosi się dana czynność. </w:t>
      </w:r>
    </w:p>
    <w:p w:rsidR="00D31D67" w:rsidRDefault="005808CE">
      <w:pPr>
        <w:spacing w:line="383" w:lineRule="auto"/>
        <w:ind w:left="192" w:right="55"/>
      </w:pPr>
      <w:r>
        <w:t>2.</w:t>
      </w:r>
      <w:r>
        <w:rPr>
          <w:sz w:val="2"/>
        </w:rPr>
        <w:t xml:space="preserve"> </w:t>
      </w:r>
      <w:r>
        <w:rPr>
          <w:sz w:val="3"/>
          <w:vertAlign w:val="subscript"/>
        </w:rPr>
        <w:t xml:space="preserve"> </w:t>
      </w:r>
      <w:r>
        <w:t xml:space="preserve">Jeżeli  dokumentacja  odzwierciedlająca  przebieg  załatwiania  spraw  powstaje  w  systemie  teleinformatycznym przeznaczonym do realizacji określonych wyspecjalizowanych elektronicznych usług publicznych i system ten zapewnia możliwość wyszukania i prezentacji danych, o których mowa w ust. 1,  to za metrykę sprawy uważa się te dane. </w:t>
      </w:r>
    </w:p>
    <w:p w:rsidR="00D31D67" w:rsidRDefault="005808CE">
      <w:pPr>
        <w:spacing w:line="398" w:lineRule="auto"/>
        <w:ind w:left="192" w:right="55"/>
      </w:pPr>
      <w:r>
        <w:rPr>
          <w:b/>
        </w:rPr>
        <w:lastRenderedPageBreak/>
        <w:t>§</w:t>
      </w:r>
      <w:r>
        <w:rPr>
          <w:b/>
          <w:sz w:val="2"/>
        </w:rPr>
        <w:t xml:space="preserve"> </w:t>
      </w:r>
      <w:r>
        <w:rPr>
          <w:b/>
        </w:rPr>
        <w:t>3.</w:t>
      </w:r>
      <w:r>
        <w:rPr>
          <w:sz w:val="2"/>
        </w:rPr>
        <w:t xml:space="preserve"> </w:t>
      </w:r>
      <w:r>
        <w:t xml:space="preserve">1. Jeżeli dokumentacja odzwierciedlająca przebieg załatwiania spraw nie powstaje w systemie teleinformatycznym, o którym mowa w § 2, to metrykę sporządza się w formie tabeli, odnotowując w niej poszczególne czynności w sprawie. Wzór tabeli stanowi załącznik do rozporządzenia.  </w:t>
      </w:r>
    </w:p>
    <w:p w:rsidR="00D31D67" w:rsidRDefault="005808CE">
      <w:pPr>
        <w:spacing w:line="395" w:lineRule="auto"/>
        <w:ind w:left="192" w:right="55"/>
      </w:pPr>
      <w:r>
        <w:t xml:space="preserve">2. Tabelę, o której mowa w ust. 1, można wypełniać odręcznie lub w formie elektronicznej, dołączając  jej wydruk do akt sprawy po wykonaniu ostatniej czynności w sprawie lub w razie zaistnienia takiej potrzeby. 3. Wykorzystanie narzędzi informatycznych w celu tworzenia metryk spraw w postaci elektronicznej jest możliwe pod warunkiem: </w:t>
      </w:r>
    </w:p>
    <w:p w:rsidR="00D31D67" w:rsidRDefault="005808CE">
      <w:pPr>
        <w:spacing w:line="398" w:lineRule="auto"/>
        <w:ind w:left="192" w:right="55"/>
      </w:pPr>
      <w:r>
        <w:t>1)</w:t>
      </w:r>
      <w:r>
        <w:rPr>
          <w:sz w:val="2"/>
        </w:rPr>
        <w:t xml:space="preserve"> </w:t>
      </w:r>
      <w:r>
        <w:t>zapewnienia ochrony metryk elektronicznych przed utratą przez okresowe wykonywanie kopii zabezpieczających na informatycznym nośniku danych, innym niż ten, na którym zapisywane są dane bieżące; 2)</w:t>
      </w:r>
      <w:r>
        <w:rPr>
          <w:sz w:val="16"/>
        </w:rPr>
        <w:t xml:space="preserve"> </w:t>
      </w:r>
      <w:r>
        <w:t xml:space="preserve">zapewnienia jednoznacznego powiązania elektronicznych metryk z nieelektronicznymi aktami spraw,  do których się odnoszą; </w:t>
      </w:r>
    </w:p>
    <w:p w:rsidR="00D31D67" w:rsidRDefault="005808CE">
      <w:pPr>
        <w:spacing w:after="150"/>
        <w:ind w:left="192" w:right="55"/>
      </w:pPr>
      <w:r>
        <w:t xml:space="preserve">3) możliwości niezwłocznego odnalezienia i w razie potrzeby wydrukowania żądanej metryki. </w:t>
      </w:r>
    </w:p>
    <w:p w:rsidR="00D31D67" w:rsidRDefault="005808CE">
      <w:pPr>
        <w:spacing w:after="385"/>
        <w:ind w:left="192" w:right="55"/>
      </w:pPr>
      <w:r>
        <w:rPr>
          <w:b/>
        </w:rPr>
        <w:t>§ 4.</w:t>
      </w:r>
      <w:r>
        <w:t xml:space="preserve"> Rozporządzenie wchodzi w życie z dniem 7 marca 2012 r. </w:t>
      </w:r>
    </w:p>
    <w:p w:rsidR="00D31D67" w:rsidRDefault="005808CE">
      <w:pPr>
        <w:spacing w:after="265" w:line="249" w:lineRule="auto"/>
        <w:ind w:left="10" w:right="50"/>
        <w:jc w:val="right"/>
      </w:pPr>
      <w:r>
        <w:t xml:space="preserve">Minister Administracji i Cyfryzacji: </w:t>
      </w:r>
      <w:r>
        <w:rPr>
          <w:i/>
        </w:rPr>
        <w:t>M. Boni</w:t>
      </w:r>
      <w:r>
        <w:t xml:space="preserve"> </w:t>
      </w:r>
    </w:p>
    <w:p w:rsidR="00D31D67" w:rsidRDefault="005808CE">
      <w:pPr>
        <w:spacing w:after="22" w:line="259" w:lineRule="auto"/>
        <w:ind w:left="0" w:right="0" w:firstLine="0"/>
        <w:jc w:val="right"/>
      </w:pPr>
      <w:r>
        <w:t xml:space="preserve"> </w:t>
      </w:r>
    </w:p>
    <w:p w:rsidR="00D31D67" w:rsidRDefault="005808CE">
      <w:pPr>
        <w:spacing w:after="0" w:line="249" w:lineRule="auto"/>
        <w:ind w:left="10" w:right="50"/>
        <w:jc w:val="right"/>
      </w:pPr>
      <w:r>
        <w:t xml:space="preserve">Załącznik do rozporządzenia Ministra  </w:t>
      </w:r>
    </w:p>
    <w:p w:rsidR="00D31D67" w:rsidRDefault="005808CE">
      <w:pPr>
        <w:ind w:left="7473" w:right="55" w:firstLine="672"/>
      </w:pPr>
      <w:r>
        <w:t xml:space="preserve">Administracji i Cyfryzacji  z dnia 6 marca 2012 r. (poz. 250) </w:t>
      </w:r>
    </w:p>
    <w:p w:rsidR="00D31D67" w:rsidRDefault="005808CE">
      <w:pPr>
        <w:pStyle w:val="Nagwek2"/>
        <w:spacing w:after="17"/>
        <w:ind w:left="926" w:right="782"/>
      </w:pPr>
      <w:r>
        <w:rPr>
          <w:b w:val="0"/>
        </w:rPr>
        <w:t xml:space="preserve">WZÓR METRYKA SPRAWY </w:t>
      </w:r>
    </w:p>
    <w:tbl>
      <w:tblPr>
        <w:tblStyle w:val="TableGrid"/>
        <w:tblW w:w="10459" w:type="dxa"/>
        <w:tblInd w:w="202" w:type="dxa"/>
        <w:tblCellMar>
          <w:top w:w="7" w:type="dxa"/>
          <w:left w:w="106" w:type="dxa"/>
          <w:right w:w="112" w:type="dxa"/>
        </w:tblCellMar>
        <w:tblLook w:val="04A0" w:firstRow="1" w:lastRow="0" w:firstColumn="1" w:lastColumn="0" w:noHBand="0" w:noVBand="1"/>
      </w:tblPr>
      <w:tblGrid>
        <w:gridCol w:w="543"/>
        <w:gridCol w:w="2213"/>
        <w:gridCol w:w="2096"/>
        <w:gridCol w:w="2508"/>
        <w:gridCol w:w="3099"/>
      </w:tblGrid>
      <w:tr w:rsidR="00D31D67">
        <w:trPr>
          <w:trHeight w:val="240"/>
        </w:trPr>
        <w:tc>
          <w:tcPr>
            <w:tcW w:w="2756" w:type="dxa"/>
            <w:gridSpan w:val="2"/>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Oznaczenie sprawy</w:t>
            </w:r>
            <w:r>
              <w:rPr>
                <w:sz w:val="20"/>
                <w:vertAlign w:val="superscript"/>
              </w:rPr>
              <w:t xml:space="preserve">1) </w:t>
            </w:r>
          </w:p>
        </w:tc>
        <w:tc>
          <w:tcPr>
            <w:tcW w:w="2096" w:type="dxa"/>
            <w:tcBorders>
              <w:top w:val="single" w:sz="4" w:space="0" w:color="000000"/>
              <w:left w:val="single" w:sz="4" w:space="0" w:color="000000"/>
              <w:bottom w:val="single" w:sz="4" w:space="0" w:color="000000"/>
              <w:right w:val="nil"/>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nil"/>
              <w:bottom w:val="single" w:sz="4" w:space="0" w:color="000000"/>
              <w:right w:val="nil"/>
            </w:tcBorders>
          </w:tcPr>
          <w:p w:rsidR="00D31D67" w:rsidRDefault="00D31D67">
            <w:pPr>
              <w:spacing w:after="160" w:line="259" w:lineRule="auto"/>
              <w:ind w:left="0" w:right="0" w:firstLine="0"/>
              <w:jc w:val="left"/>
            </w:pPr>
          </w:p>
        </w:tc>
        <w:tc>
          <w:tcPr>
            <w:tcW w:w="3099" w:type="dxa"/>
            <w:tcBorders>
              <w:top w:val="single" w:sz="4" w:space="0" w:color="000000"/>
              <w:left w:val="nil"/>
              <w:bottom w:val="single" w:sz="4" w:space="0" w:color="000000"/>
              <w:right w:val="single" w:sz="4" w:space="0" w:color="000000"/>
            </w:tcBorders>
          </w:tcPr>
          <w:p w:rsidR="00D31D67" w:rsidRDefault="00D31D67">
            <w:pPr>
              <w:spacing w:after="160" w:line="259" w:lineRule="auto"/>
              <w:ind w:left="0" w:right="0" w:firstLine="0"/>
              <w:jc w:val="left"/>
            </w:pPr>
          </w:p>
        </w:tc>
      </w:tr>
      <w:tr w:rsidR="00D31D67">
        <w:trPr>
          <w:trHeight w:val="240"/>
        </w:trPr>
        <w:tc>
          <w:tcPr>
            <w:tcW w:w="2756" w:type="dxa"/>
            <w:gridSpan w:val="2"/>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Tytuł sprawy </w:t>
            </w:r>
            <w:r>
              <w:rPr>
                <w:sz w:val="20"/>
                <w:vertAlign w:val="superscript"/>
              </w:rPr>
              <w:t xml:space="preserve">2) </w:t>
            </w:r>
          </w:p>
        </w:tc>
        <w:tc>
          <w:tcPr>
            <w:tcW w:w="2096" w:type="dxa"/>
            <w:tcBorders>
              <w:top w:val="single" w:sz="4" w:space="0" w:color="000000"/>
              <w:left w:val="single" w:sz="4" w:space="0" w:color="000000"/>
              <w:bottom w:val="single" w:sz="4" w:space="0" w:color="000000"/>
              <w:right w:val="nil"/>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nil"/>
              <w:bottom w:val="single" w:sz="4" w:space="0" w:color="000000"/>
              <w:right w:val="nil"/>
            </w:tcBorders>
          </w:tcPr>
          <w:p w:rsidR="00D31D67" w:rsidRDefault="00D31D67">
            <w:pPr>
              <w:spacing w:after="160" w:line="259" w:lineRule="auto"/>
              <w:ind w:left="0" w:right="0" w:firstLine="0"/>
              <w:jc w:val="left"/>
            </w:pPr>
          </w:p>
        </w:tc>
        <w:tc>
          <w:tcPr>
            <w:tcW w:w="3099" w:type="dxa"/>
            <w:tcBorders>
              <w:top w:val="single" w:sz="4" w:space="0" w:color="000000"/>
              <w:left w:val="nil"/>
              <w:bottom w:val="single" w:sz="4" w:space="0" w:color="000000"/>
              <w:right w:val="single" w:sz="4" w:space="0" w:color="000000"/>
            </w:tcBorders>
          </w:tcPr>
          <w:p w:rsidR="00D31D67" w:rsidRDefault="00D31D67">
            <w:pPr>
              <w:spacing w:after="160" w:line="259" w:lineRule="auto"/>
              <w:ind w:left="0" w:right="0" w:firstLine="0"/>
              <w:jc w:val="left"/>
            </w:pPr>
          </w:p>
        </w:tc>
      </w:tr>
      <w:tr w:rsidR="00D31D67">
        <w:trPr>
          <w:trHeight w:val="701"/>
        </w:trPr>
        <w:tc>
          <w:tcPr>
            <w:tcW w:w="54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Lp.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Data podjętej czynności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Oznaczenie osoby podejmującej daną  czynność </w:t>
            </w:r>
            <w:r>
              <w:rPr>
                <w:sz w:val="20"/>
                <w:vertAlign w:val="superscript"/>
              </w:rPr>
              <w:t xml:space="preserve">3)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Określenie podejmowanej czynności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Wskazanie identyfikatora dokumentu w aktach sprawy, do którego odnosi się dana czynność </w:t>
            </w:r>
            <w:r>
              <w:rPr>
                <w:sz w:val="20"/>
                <w:vertAlign w:val="superscript"/>
              </w:rPr>
              <w:t xml:space="preserve">4) </w:t>
            </w:r>
          </w:p>
        </w:tc>
      </w:tr>
      <w:tr w:rsidR="00D31D67">
        <w:trPr>
          <w:trHeight w:val="470"/>
        </w:trPr>
        <w:tc>
          <w:tcPr>
            <w:tcW w:w="54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r w:rsidR="00D31D67">
        <w:trPr>
          <w:trHeight w:val="468"/>
        </w:trPr>
        <w:tc>
          <w:tcPr>
            <w:tcW w:w="54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r w:rsidR="00D31D67">
        <w:trPr>
          <w:trHeight w:val="471"/>
        </w:trPr>
        <w:tc>
          <w:tcPr>
            <w:tcW w:w="54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bl>
    <w:p w:rsidR="00D31D67" w:rsidRDefault="005808CE">
      <w:pPr>
        <w:spacing w:after="0" w:line="259" w:lineRule="auto"/>
        <w:ind w:left="197" w:right="0" w:firstLine="0"/>
        <w:jc w:val="left"/>
      </w:pPr>
      <w:r>
        <w:t xml:space="preserve"> </w:t>
      </w:r>
    </w:p>
    <w:p w:rsidR="00D31D67" w:rsidRDefault="005808CE">
      <w:pPr>
        <w:spacing w:after="4" w:line="270" w:lineRule="auto"/>
        <w:ind w:left="192" w:right="7164"/>
        <w:jc w:val="left"/>
      </w:pPr>
      <w:r>
        <w:rPr>
          <w:color w:val="231F20"/>
          <w:sz w:val="20"/>
        </w:rPr>
        <w:t xml:space="preserve">1) Data wszczęcia lub znak sprawy. 2) Zwięzłe określenie przedmiotu sprawy. </w:t>
      </w:r>
    </w:p>
    <w:p w:rsidR="00D31D67" w:rsidRDefault="005808CE">
      <w:pPr>
        <w:numPr>
          <w:ilvl w:val="0"/>
          <w:numId w:val="13"/>
        </w:numPr>
        <w:spacing w:after="4" w:line="270" w:lineRule="auto"/>
        <w:ind w:right="0" w:hanging="218"/>
        <w:jc w:val="left"/>
      </w:pPr>
      <w:r>
        <w:rPr>
          <w:color w:val="231F20"/>
          <w:sz w:val="20"/>
        </w:rPr>
        <w:t xml:space="preserve">Nazwisko, imię, stanowisko. </w:t>
      </w:r>
    </w:p>
    <w:p w:rsidR="00D31D67" w:rsidRDefault="005808CE">
      <w:pPr>
        <w:numPr>
          <w:ilvl w:val="0"/>
          <w:numId w:val="13"/>
        </w:numPr>
        <w:spacing w:after="4" w:line="270" w:lineRule="auto"/>
        <w:ind w:right="0" w:hanging="218"/>
        <w:jc w:val="left"/>
      </w:pPr>
      <w:r>
        <w:rPr>
          <w:color w:val="231F20"/>
          <w:sz w:val="20"/>
        </w:rPr>
        <w:t xml:space="preserve">Wskazanie możliwe jest przez podanie daty dokumentu (jeżeli w sprawie jest tylko jeden dokument z określoną datą) bądź znaku pisma lub innego niepowtarzalnego w danej sprawie identyfikatora dokumentu, do którego odnosi się dana czynność. Dopuszcza się dodatkowe oznaczenie dokumentów w sprawie w celu ułatwienia powiązania ich z wpisem w metryce sprawy. </w:t>
      </w:r>
    </w:p>
    <w:p w:rsidR="00D31D67" w:rsidRDefault="005808CE">
      <w:pPr>
        <w:spacing w:after="0" w:line="259" w:lineRule="auto"/>
        <w:ind w:left="197" w:right="0" w:firstLine="0"/>
        <w:jc w:val="left"/>
      </w:pPr>
      <w:r>
        <w:rPr>
          <w:color w:val="231F20"/>
          <w:sz w:val="20"/>
        </w:rPr>
        <w:t xml:space="preserve"> </w:t>
      </w:r>
    </w:p>
    <w:p w:rsidR="00D31D67" w:rsidRDefault="005808CE">
      <w:pPr>
        <w:spacing w:after="73" w:line="259" w:lineRule="auto"/>
        <w:ind w:left="197" w:right="0" w:firstLine="0"/>
        <w:jc w:val="left"/>
      </w:pPr>
      <w:r>
        <w:rPr>
          <w:color w:val="231F20"/>
          <w:sz w:val="20"/>
        </w:rPr>
        <w:t xml:space="preserve"> </w:t>
      </w:r>
    </w:p>
    <w:p w:rsidR="00D31D67" w:rsidRDefault="005808CE">
      <w:pPr>
        <w:spacing w:after="35" w:line="238" w:lineRule="auto"/>
        <w:ind w:left="4144" w:right="2544" w:hanging="1297"/>
        <w:jc w:val="left"/>
      </w:pPr>
      <w:r>
        <w:rPr>
          <w:b/>
          <w:color w:val="231F20"/>
        </w:rPr>
        <w:lastRenderedPageBreak/>
        <w:t xml:space="preserve">Wyciąg z rozporządzenia Prezesa Rady Ministrów z dnia 18 stycznia 2011 r. </w:t>
      </w:r>
    </w:p>
    <w:p w:rsidR="00D31D67" w:rsidRDefault="005808CE">
      <w:pPr>
        <w:spacing w:after="8" w:line="249" w:lineRule="auto"/>
        <w:ind w:left="1124" w:right="983"/>
        <w:jc w:val="center"/>
      </w:pPr>
      <w:r>
        <w:rPr>
          <w:b/>
          <w:color w:val="231F20"/>
        </w:rPr>
        <w:t xml:space="preserve">w sprawie instrukcji kancelaryjnej, jednolitych rzeczowych wykazów akt  </w:t>
      </w:r>
    </w:p>
    <w:p w:rsidR="00D31D67" w:rsidRDefault="005808CE">
      <w:pPr>
        <w:spacing w:after="8" w:line="249" w:lineRule="auto"/>
        <w:ind w:left="1124" w:right="917"/>
        <w:jc w:val="center"/>
      </w:pPr>
      <w:r>
        <w:rPr>
          <w:b/>
          <w:color w:val="231F20"/>
        </w:rPr>
        <w:t xml:space="preserve">oraz instrukcji w sprawie organizacji i zakresu działania archiwów zakładowych </w:t>
      </w:r>
      <w:r>
        <w:rPr>
          <w:color w:val="231F20"/>
          <w:sz w:val="22"/>
        </w:rPr>
        <w:t>(</w:t>
      </w:r>
      <w:r>
        <w:rPr>
          <w:sz w:val="22"/>
        </w:rPr>
        <w:t xml:space="preserve">Dz. U. 2011 nr 14 poz. 67) </w:t>
      </w:r>
    </w:p>
    <w:p w:rsidR="00D31D67" w:rsidRDefault="005808CE">
      <w:pPr>
        <w:spacing w:after="19" w:line="259" w:lineRule="auto"/>
        <w:ind w:left="197" w:right="0" w:firstLine="0"/>
        <w:jc w:val="left"/>
      </w:pPr>
      <w:r>
        <w:t xml:space="preserve"> </w:t>
      </w:r>
    </w:p>
    <w:p w:rsidR="00D31D67" w:rsidRDefault="005808CE">
      <w:pPr>
        <w:spacing w:after="48"/>
        <w:ind w:left="192" w:right="55"/>
      </w:pPr>
      <w:r>
        <w:t xml:space="preserve">Na podstawie art. 6 ust. 2 b ustawy z dnia 14 lipca 1983 r. o narodowym zasobie archiwalnym i archiwach (Dz. U. z 2006 r. Nr 97, poz. 673, z późn. zm.) zarządza się, co następuje: § 1. 1. Rozporządzenie określa: </w:t>
      </w:r>
    </w:p>
    <w:p w:rsidR="00D31D67" w:rsidRDefault="005808CE">
      <w:pPr>
        <w:numPr>
          <w:ilvl w:val="0"/>
          <w:numId w:val="14"/>
        </w:numPr>
        <w:spacing w:after="50"/>
        <w:ind w:right="55" w:hanging="260"/>
      </w:pPr>
      <w:r>
        <w:t xml:space="preserve">instrukcję kancelaryjną, </w:t>
      </w:r>
    </w:p>
    <w:p w:rsidR="00D31D67" w:rsidRDefault="005808CE">
      <w:pPr>
        <w:numPr>
          <w:ilvl w:val="0"/>
          <w:numId w:val="14"/>
        </w:numPr>
        <w:spacing w:after="47"/>
        <w:ind w:right="55" w:hanging="260"/>
      </w:pPr>
      <w:r>
        <w:t>sposób klasyfikowania i kwalifikowania dokumentacji w formie jednolitych rzeczowych wykazów akt, 3)</w:t>
      </w:r>
      <w:r>
        <w:rPr>
          <w:sz w:val="18"/>
          <w:vertAlign w:val="subscript"/>
        </w:rPr>
        <w:t xml:space="preserve"> </w:t>
      </w:r>
      <w:r>
        <w:t xml:space="preserve">instrukcję w sprawie organizacji i zakresu działania archiwów zakładowych, zwaną dalej „instrukcją archiwalną”, </w:t>
      </w:r>
    </w:p>
    <w:p w:rsidR="00D31D67" w:rsidRDefault="005808CE">
      <w:pPr>
        <w:spacing w:after="45"/>
        <w:ind w:left="192" w:right="55"/>
      </w:pPr>
      <w:r>
        <w:t xml:space="preserve">dla organów gminy i związków międzygminnych, organów powiatu, organów samorządu województwa i organów zespolonej administracji rządowej w województwie, a także urzędów obsługujących te organy, zwanych dalej „podmiotami”. </w:t>
      </w:r>
    </w:p>
    <w:p w:rsidR="00D31D67" w:rsidRDefault="005808CE">
      <w:pPr>
        <w:pStyle w:val="Nagwek3"/>
        <w:spacing w:after="17"/>
        <w:ind w:left="926" w:right="780"/>
      </w:pPr>
      <w:r>
        <w:rPr>
          <w:b w:val="0"/>
        </w:rPr>
        <w:t xml:space="preserve">(…) </w:t>
      </w:r>
    </w:p>
    <w:p w:rsidR="00D31D67" w:rsidRDefault="005808CE">
      <w:pPr>
        <w:spacing w:after="33"/>
        <w:ind w:left="192" w:right="55"/>
      </w:pPr>
      <w:r>
        <w:t xml:space="preserve">§ 4. 1. Dokumentacja powstająca w podmiocie i do niego napływająca jest klasyfikowana i kwalifikowana na podstawie jednolitego rzeczowego wykazu akt, zwanego dalej „wykazem akt”, przez oznaczanie, rejestrację  i łączenie dokumentacji w akta spraw albo jej grupowanie jako dokumentacji nietworzącej akt spraw. </w:t>
      </w:r>
    </w:p>
    <w:p w:rsidR="00D31D67" w:rsidRDefault="005808CE">
      <w:pPr>
        <w:spacing w:after="55"/>
        <w:ind w:left="192" w:right="55"/>
      </w:pPr>
      <w:r>
        <w:t xml:space="preserve">2. Wykaz akt dla: </w:t>
      </w:r>
    </w:p>
    <w:p w:rsidR="00D31D67" w:rsidRDefault="005808CE">
      <w:pPr>
        <w:numPr>
          <w:ilvl w:val="0"/>
          <w:numId w:val="15"/>
        </w:numPr>
        <w:spacing w:after="47"/>
        <w:ind w:right="55" w:hanging="260"/>
      </w:pPr>
      <w:r>
        <w:t xml:space="preserve">organów gminy i związków międzygminnych oraz urzędów obsługujących te organy i związki stanowi załącznik nr 2 do rozporządzenia; </w:t>
      </w:r>
    </w:p>
    <w:p w:rsidR="00D31D67" w:rsidRDefault="005808CE">
      <w:pPr>
        <w:numPr>
          <w:ilvl w:val="0"/>
          <w:numId w:val="15"/>
        </w:numPr>
        <w:spacing w:after="52"/>
        <w:ind w:right="55" w:hanging="260"/>
      </w:pPr>
      <w:r>
        <w:t xml:space="preserve">organów powiatu i starostw powiatowych stanowi załącznik nr 3 do rozporządzenia; </w:t>
      </w:r>
    </w:p>
    <w:p w:rsidR="00D31D67" w:rsidRDefault="005808CE">
      <w:pPr>
        <w:pStyle w:val="Nagwek3"/>
        <w:spacing w:after="17"/>
        <w:ind w:left="926" w:right="780"/>
      </w:pPr>
      <w:r>
        <w:rPr>
          <w:b w:val="0"/>
        </w:rPr>
        <w:t xml:space="preserve">(…) </w:t>
      </w:r>
    </w:p>
    <w:p w:rsidR="00D31D67" w:rsidRDefault="005808CE">
      <w:pPr>
        <w:spacing w:after="16" w:line="259" w:lineRule="auto"/>
        <w:ind w:left="194" w:right="0" w:firstLine="0"/>
        <w:jc w:val="center"/>
      </w:pPr>
      <w:r>
        <w:t xml:space="preserve"> </w:t>
      </w:r>
    </w:p>
    <w:p w:rsidR="00D31D67" w:rsidRDefault="005808CE">
      <w:pPr>
        <w:spacing w:after="14" w:line="259" w:lineRule="auto"/>
        <w:ind w:left="197" w:right="0" w:firstLine="0"/>
        <w:jc w:val="left"/>
      </w:pPr>
      <w:r>
        <w:t xml:space="preserve"> </w:t>
      </w:r>
    </w:p>
    <w:p w:rsidR="00D31D67" w:rsidRDefault="005808CE">
      <w:pPr>
        <w:spacing w:after="23" w:line="259" w:lineRule="auto"/>
        <w:ind w:left="0" w:right="0" w:firstLine="0"/>
        <w:jc w:val="right"/>
      </w:pPr>
      <w:r>
        <w:t xml:space="preserve"> </w:t>
      </w:r>
    </w:p>
    <w:p w:rsidR="00D31D67" w:rsidRDefault="005808CE">
      <w:pPr>
        <w:spacing w:after="0" w:line="249" w:lineRule="auto"/>
        <w:ind w:left="5309" w:right="50"/>
        <w:jc w:val="right"/>
      </w:pPr>
      <w:r>
        <w:t xml:space="preserve">Załączniki do rozporządzenia Prezesa Rady Ministrów z dnia 18 stycznia 2011 r. (poz. 67) </w:t>
      </w:r>
    </w:p>
    <w:p w:rsidR="00D31D67" w:rsidRDefault="005808CE">
      <w:pPr>
        <w:spacing w:after="16" w:line="259" w:lineRule="auto"/>
        <w:ind w:left="0" w:right="0" w:firstLine="0"/>
        <w:jc w:val="right"/>
      </w:pPr>
      <w:r>
        <w:t xml:space="preserve"> </w:t>
      </w:r>
    </w:p>
    <w:p w:rsidR="00D31D67" w:rsidRDefault="005808CE">
      <w:pPr>
        <w:spacing w:after="0" w:line="259" w:lineRule="auto"/>
        <w:ind w:left="10" w:right="45"/>
        <w:jc w:val="right"/>
      </w:pPr>
      <w:r>
        <w:rPr>
          <w:b/>
        </w:rPr>
        <w:t xml:space="preserve">Załącznik nr 1 </w:t>
      </w:r>
    </w:p>
    <w:p w:rsidR="00D31D67" w:rsidRDefault="005808CE">
      <w:pPr>
        <w:pStyle w:val="Nagwek2"/>
        <w:spacing w:after="17"/>
        <w:ind w:left="926" w:right="782"/>
      </w:pPr>
      <w:r>
        <w:rPr>
          <w:b w:val="0"/>
        </w:rPr>
        <w:t xml:space="preserve">INSTRUKCJA KANCELARYJNA </w:t>
      </w:r>
    </w:p>
    <w:p w:rsidR="00D31D67" w:rsidRDefault="005808CE">
      <w:pPr>
        <w:spacing w:after="21" w:line="259" w:lineRule="auto"/>
        <w:ind w:left="194" w:right="0" w:firstLine="0"/>
        <w:jc w:val="center"/>
      </w:pPr>
      <w:r>
        <w:t xml:space="preserve"> </w:t>
      </w:r>
    </w:p>
    <w:p w:rsidR="00D31D67" w:rsidRDefault="005808CE">
      <w:pPr>
        <w:spacing w:after="17" w:line="259" w:lineRule="auto"/>
        <w:ind w:left="926" w:right="780"/>
        <w:jc w:val="center"/>
      </w:pPr>
      <w:r>
        <w:t xml:space="preserve">Rozdział 1 </w:t>
      </w:r>
    </w:p>
    <w:p w:rsidR="00D31D67" w:rsidRDefault="005808CE">
      <w:pPr>
        <w:pStyle w:val="Nagwek3"/>
        <w:ind w:left="170" w:right="23"/>
      </w:pPr>
      <w:r>
        <w:t xml:space="preserve">Przepisy ogólne </w:t>
      </w:r>
    </w:p>
    <w:p w:rsidR="00D31D67" w:rsidRDefault="005808CE">
      <w:pPr>
        <w:spacing w:after="20" w:line="259" w:lineRule="auto"/>
        <w:ind w:left="194" w:right="0" w:firstLine="0"/>
        <w:jc w:val="center"/>
      </w:pPr>
      <w:r>
        <w:rPr>
          <w:b/>
        </w:rPr>
        <w:t xml:space="preserve"> </w:t>
      </w:r>
    </w:p>
    <w:p w:rsidR="00D31D67" w:rsidRDefault="005808CE">
      <w:pPr>
        <w:spacing w:after="48"/>
        <w:ind w:left="192" w:right="55"/>
      </w:pPr>
      <w:r>
        <w:rPr>
          <w:b/>
        </w:rPr>
        <w:t>§ 5.</w:t>
      </w:r>
      <w:r>
        <w:t xml:space="preserve"> 1. Dokumentacja tworząca akta spraw to dokumentacja, która została przyporządkowana do sprawy  i otrzymała znak sprawy. </w:t>
      </w:r>
    </w:p>
    <w:p w:rsidR="00D31D67" w:rsidRDefault="005808CE">
      <w:pPr>
        <w:numPr>
          <w:ilvl w:val="0"/>
          <w:numId w:val="16"/>
        </w:numPr>
        <w:spacing w:after="53"/>
        <w:ind w:right="55" w:hanging="240"/>
      </w:pPr>
      <w:r>
        <w:t xml:space="preserve">Znak sprawy jest stałą cechą rozpoznawczą całości akt danej sprawy. </w:t>
      </w:r>
    </w:p>
    <w:p w:rsidR="00D31D67" w:rsidRDefault="005808CE">
      <w:pPr>
        <w:numPr>
          <w:ilvl w:val="0"/>
          <w:numId w:val="16"/>
        </w:numPr>
        <w:spacing w:after="55"/>
        <w:ind w:right="55" w:hanging="240"/>
      </w:pPr>
      <w:r>
        <w:t xml:space="preserve">Znak sprawy zawiera następujące elementy: </w:t>
      </w:r>
    </w:p>
    <w:p w:rsidR="00D31D67" w:rsidRDefault="005808CE">
      <w:pPr>
        <w:numPr>
          <w:ilvl w:val="0"/>
          <w:numId w:val="17"/>
        </w:numPr>
        <w:ind w:right="55" w:hanging="260"/>
      </w:pPr>
      <w:r>
        <w:t xml:space="preserve">oznaczenie komórki organizacyjnej; </w:t>
      </w:r>
    </w:p>
    <w:p w:rsidR="00D31D67" w:rsidRDefault="005808CE">
      <w:pPr>
        <w:numPr>
          <w:ilvl w:val="0"/>
          <w:numId w:val="17"/>
        </w:numPr>
        <w:spacing w:after="58"/>
        <w:ind w:right="55" w:hanging="260"/>
      </w:pPr>
      <w:r>
        <w:t xml:space="preserve">symbol klasyfikacyjny z wykazu akt; </w:t>
      </w:r>
    </w:p>
    <w:p w:rsidR="00D31D67" w:rsidRDefault="005808CE">
      <w:pPr>
        <w:numPr>
          <w:ilvl w:val="0"/>
          <w:numId w:val="17"/>
        </w:numPr>
        <w:spacing w:after="55"/>
        <w:ind w:right="55" w:hanging="260"/>
      </w:pPr>
      <w:r>
        <w:t xml:space="preserve">kolejny numer sprawy, wynikający ze spisu spraw; </w:t>
      </w:r>
    </w:p>
    <w:p w:rsidR="00D31D67" w:rsidRDefault="005808CE">
      <w:pPr>
        <w:numPr>
          <w:ilvl w:val="0"/>
          <w:numId w:val="17"/>
        </w:numPr>
        <w:spacing w:after="55"/>
        <w:ind w:right="55" w:hanging="260"/>
      </w:pPr>
      <w:r>
        <w:t xml:space="preserve">cztery cyfry roku kalendarzowego, w którym sprawa się rozpoczęła. </w:t>
      </w:r>
    </w:p>
    <w:p w:rsidR="00D31D67" w:rsidRDefault="005808CE">
      <w:pPr>
        <w:spacing w:after="48"/>
        <w:ind w:left="192" w:right="55"/>
      </w:pPr>
      <w:r>
        <w:lastRenderedPageBreak/>
        <w:t xml:space="preserve">4. Poszczególne elementy znaku sprawy umieszcza się w kolejności, o której mowa w ust. 3, i oddziela kropką w następujący sposób: ABC.123.77.2011, gdzie: 1) ABC to oznaczenie komórki organizacyjnej; </w:t>
      </w:r>
    </w:p>
    <w:p w:rsidR="00D31D67" w:rsidRDefault="005808CE">
      <w:pPr>
        <w:numPr>
          <w:ilvl w:val="0"/>
          <w:numId w:val="18"/>
        </w:numPr>
        <w:spacing w:after="56"/>
        <w:ind w:right="55" w:hanging="260"/>
      </w:pPr>
      <w:r>
        <w:t xml:space="preserve">123 to symbol klasyfikacyjny z wykazu akt; </w:t>
      </w:r>
    </w:p>
    <w:p w:rsidR="00D31D67" w:rsidRDefault="005808CE">
      <w:pPr>
        <w:numPr>
          <w:ilvl w:val="0"/>
          <w:numId w:val="18"/>
        </w:numPr>
        <w:spacing w:after="56"/>
        <w:ind w:right="55" w:hanging="260"/>
      </w:pPr>
      <w:r>
        <w:t xml:space="preserve">77 to liczba określająca siedemdziesiątą siódmą sprawę rozpoczętą w 2011 r. w komórce organizacyjnej oznaczonej ABC, w ramach symbolu klasyfikacyjnego 123; </w:t>
      </w:r>
    </w:p>
    <w:p w:rsidR="00D31D67" w:rsidRDefault="005808CE">
      <w:pPr>
        <w:numPr>
          <w:ilvl w:val="0"/>
          <w:numId w:val="18"/>
        </w:numPr>
        <w:spacing w:after="60"/>
        <w:ind w:right="55" w:hanging="260"/>
      </w:pPr>
      <w:r>
        <w:t xml:space="preserve">2011 to oznaczenie roku, w którym sprawa się rozpoczęła. </w:t>
      </w:r>
    </w:p>
    <w:p w:rsidR="00D31D67" w:rsidRDefault="005808CE">
      <w:pPr>
        <w:spacing w:after="50" w:line="264" w:lineRule="auto"/>
        <w:ind w:right="0"/>
        <w:jc w:val="left"/>
      </w:pPr>
      <w:r>
        <w:t>5.</w:t>
      </w:r>
      <w:r>
        <w:rPr>
          <w:sz w:val="16"/>
        </w:rPr>
        <w:t xml:space="preserve"> </w:t>
      </w:r>
      <w:r>
        <w:t xml:space="preserve">Oznaczenie komórki organizacyjnej, stanowiące element znaku sprawy, może być przyporządkowane w jednym roku kalendarzowym tylko do jednej komórki organizacyjnej, niezależnie od zmian organizacyjnych w podmiocie. </w:t>
      </w:r>
    </w:p>
    <w:p w:rsidR="00D31D67" w:rsidRDefault="005808CE">
      <w:pPr>
        <w:spacing w:after="17" w:line="259" w:lineRule="auto"/>
        <w:ind w:left="926" w:right="780"/>
        <w:jc w:val="center"/>
      </w:pPr>
      <w:r>
        <w:t xml:space="preserve">(…) </w:t>
      </w:r>
    </w:p>
    <w:p w:rsidR="00D31D67" w:rsidRDefault="005808CE">
      <w:pPr>
        <w:spacing w:after="61" w:line="259" w:lineRule="auto"/>
        <w:ind w:left="194" w:right="0" w:firstLine="0"/>
        <w:jc w:val="center"/>
      </w:pPr>
      <w:r>
        <w:t xml:space="preserve"> </w:t>
      </w:r>
    </w:p>
    <w:p w:rsidR="00D31D67" w:rsidRDefault="005808CE">
      <w:pPr>
        <w:spacing w:after="72" w:line="259" w:lineRule="auto"/>
        <w:ind w:left="926" w:right="780"/>
        <w:jc w:val="center"/>
      </w:pPr>
      <w:r>
        <w:t xml:space="preserve">Rozdział 3 </w:t>
      </w:r>
    </w:p>
    <w:p w:rsidR="00D31D67" w:rsidRDefault="005808CE">
      <w:pPr>
        <w:pStyle w:val="Nagwek3"/>
        <w:spacing w:after="55"/>
        <w:ind w:left="170" w:right="26"/>
      </w:pPr>
      <w:r>
        <w:t xml:space="preserve">Czynności kancelaryjne w systemie tradycyjnym </w:t>
      </w:r>
    </w:p>
    <w:p w:rsidR="00D31D67" w:rsidRDefault="005808CE">
      <w:pPr>
        <w:pStyle w:val="Nagwek4"/>
        <w:ind w:left="926" w:right="780"/>
      </w:pPr>
      <w:r>
        <w:t xml:space="preserve">(…) </w:t>
      </w:r>
    </w:p>
    <w:p w:rsidR="00D31D67" w:rsidRDefault="005808CE">
      <w:pPr>
        <w:spacing w:after="63" w:line="259" w:lineRule="auto"/>
        <w:ind w:left="194" w:right="0" w:firstLine="0"/>
        <w:jc w:val="center"/>
      </w:pPr>
      <w:r>
        <w:t xml:space="preserve"> </w:t>
      </w:r>
    </w:p>
    <w:p w:rsidR="00D31D67" w:rsidRDefault="005808CE">
      <w:pPr>
        <w:spacing w:after="55"/>
        <w:ind w:left="915" w:right="55"/>
      </w:pPr>
      <w:r>
        <w:rPr>
          <w:b/>
        </w:rPr>
        <w:t>§ 53.</w:t>
      </w:r>
      <w:r>
        <w:t xml:space="preserve"> 1. Spis spraw prowadzony w systemie tradycyjnym zawiera następujące dane: </w:t>
      </w:r>
    </w:p>
    <w:p w:rsidR="00D31D67" w:rsidRDefault="005808CE">
      <w:pPr>
        <w:spacing w:after="56"/>
        <w:ind w:left="192" w:right="55"/>
      </w:pPr>
      <w:r>
        <w:t xml:space="preserve">1) odnoszące się do całego spisu: </w:t>
      </w:r>
    </w:p>
    <w:p w:rsidR="00D31D67" w:rsidRDefault="005808CE">
      <w:pPr>
        <w:numPr>
          <w:ilvl w:val="0"/>
          <w:numId w:val="19"/>
        </w:numPr>
        <w:spacing w:after="58"/>
        <w:ind w:right="55" w:firstLine="708"/>
      </w:pPr>
      <w:r>
        <w:t xml:space="preserve">oznaczenie roku, w którym zostały założone sprawy znajdujące się w spisie, </w:t>
      </w:r>
    </w:p>
    <w:p w:rsidR="00D31D67" w:rsidRDefault="005808CE">
      <w:pPr>
        <w:numPr>
          <w:ilvl w:val="0"/>
          <w:numId w:val="19"/>
        </w:numPr>
        <w:ind w:right="55" w:firstLine="708"/>
      </w:pPr>
      <w:r>
        <w:t xml:space="preserve">oznaczenie komórki organizacyjnej, </w:t>
      </w:r>
    </w:p>
    <w:p w:rsidR="00D31D67" w:rsidRDefault="005808CE">
      <w:pPr>
        <w:numPr>
          <w:ilvl w:val="0"/>
          <w:numId w:val="19"/>
        </w:numPr>
        <w:spacing w:after="55"/>
        <w:ind w:right="55" w:firstLine="708"/>
      </w:pPr>
      <w:r>
        <w:t xml:space="preserve">symbol klasyfikacyjny z wykazu akt, </w:t>
      </w:r>
    </w:p>
    <w:p w:rsidR="00D31D67" w:rsidRDefault="005808CE">
      <w:pPr>
        <w:numPr>
          <w:ilvl w:val="0"/>
          <w:numId w:val="19"/>
        </w:numPr>
        <w:spacing w:after="49"/>
        <w:ind w:right="55" w:firstLine="708"/>
      </w:pPr>
      <w:r>
        <w:t xml:space="preserve">hasło klasyfikacyjne z wykazu akt; 2) odnoszące się do każdej sprawy w spisie: </w:t>
      </w:r>
    </w:p>
    <w:p w:rsidR="00D31D67" w:rsidRDefault="005808CE">
      <w:pPr>
        <w:numPr>
          <w:ilvl w:val="0"/>
          <w:numId w:val="20"/>
        </w:numPr>
        <w:spacing w:after="55"/>
        <w:ind w:right="55" w:hanging="260"/>
      </w:pPr>
      <w:r>
        <w:t xml:space="preserve">liczbę porządkową, </w:t>
      </w:r>
    </w:p>
    <w:p w:rsidR="00D31D67" w:rsidRDefault="005808CE">
      <w:pPr>
        <w:numPr>
          <w:ilvl w:val="0"/>
          <w:numId w:val="20"/>
        </w:numPr>
        <w:spacing w:after="56"/>
        <w:ind w:right="55" w:hanging="260"/>
      </w:pPr>
      <w:r>
        <w:t xml:space="preserve">tytuł stanowiący zwięzłe odniesienie się do treści sprawy, </w:t>
      </w:r>
    </w:p>
    <w:p w:rsidR="00D31D67" w:rsidRDefault="005808CE">
      <w:pPr>
        <w:numPr>
          <w:ilvl w:val="0"/>
          <w:numId w:val="20"/>
        </w:numPr>
        <w:spacing w:after="55"/>
        <w:ind w:right="55" w:hanging="260"/>
      </w:pPr>
      <w:r>
        <w:t xml:space="preserve">nazwę podmiotu, od którego sprawa wpłynęła, jeżeli nie jest to sprawa własna, </w:t>
      </w:r>
    </w:p>
    <w:p w:rsidR="00D31D67" w:rsidRDefault="005808CE">
      <w:pPr>
        <w:numPr>
          <w:ilvl w:val="0"/>
          <w:numId w:val="20"/>
        </w:numPr>
        <w:spacing w:after="58"/>
        <w:ind w:right="55" w:hanging="260"/>
      </w:pPr>
      <w:r>
        <w:t xml:space="preserve">znak pisma wszczynającego sprawę, jeżeli nie jest to sprawa własna, </w:t>
      </w:r>
    </w:p>
    <w:p w:rsidR="00D31D67" w:rsidRDefault="005808CE">
      <w:pPr>
        <w:numPr>
          <w:ilvl w:val="0"/>
          <w:numId w:val="20"/>
        </w:numPr>
        <w:spacing w:after="55"/>
        <w:ind w:right="55" w:hanging="260"/>
      </w:pPr>
      <w:r>
        <w:t xml:space="preserve">datę pisma wszczynającego sprawę, jeżeli nie jest to sprawa własna, </w:t>
      </w:r>
    </w:p>
    <w:p w:rsidR="00D31D67" w:rsidRDefault="005808CE">
      <w:pPr>
        <w:numPr>
          <w:ilvl w:val="0"/>
          <w:numId w:val="20"/>
        </w:numPr>
        <w:spacing w:after="55"/>
        <w:ind w:right="55" w:hanging="260"/>
      </w:pPr>
      <w:r>
        <w:t xml:space="preserve">datę wszczęcia sprawy, </w:t>
      </w:r>
    </w:p>
    <w:p w:rsidR="00D31D67" w:rsidRDefault="005808CE">
      <w:pPr>
        <w:numPr>
          <w:ilvl w:val="0"/>
          <w:numId w:val="20"/>
        </w:numPr>
        <w:ind w:right="55" w:hanging="260"/>
      </w:pPr>
      <w:r>
        <w:t xml:space="preserve">datę ostatecznego załatwienia sprawy, </w:t>
      </w:r>
    </w:p>
    <w:p w:rsidR="00D31D67" w:rsidRDefault="005808CE">
      <w:pPr>
        <w:numPr>
          <w:ilvl w:val="0"/>
          <w:numId w:val="20"/>
        </w:numPr>
        <w:spacing w:after="57"/>
        <w:ind w:right="55" w:hanging="260"/>
      </w:pPr>
      <w:r>
        <w:t xml:space="preserve">uwagi zawierające oznaczenie prowadzącego sprawę oraz ewentualnie informacje dotyczące </w:t>
      </w:r>
    </w:p>
    <w:p w:rsidR="00D31D67" w:rsidRDefault="005808CE">
      <w:pPr>
        <w:ind w:left="192" w:right="55"/>
      </w:pPr>
      <w:r>
        <w:t xml:space="preserve">sposobu załatwienia sprawy. </w:t>
      </w:r>
    </w:p>
    <w:p w:rsidR="00D31D67" w:rsidRDefault="005808CE">
      <w:pPr>
        <w:spacing w:after="17" w:line="259" w:lineRule="auto"/>
        <w:ind w:left="197" w:right="0" w:firstLine="0"/>
        <w:jc w:val="left"/>
      </w:pPr>
      <w:r>
        <w:t xml:space="preserve"> </w:t>
      </w:r>
    </w:p>
    <w:p w:rsidR="00D31D67" w:rsidRDefault="005808CE">
      <w:pPr>
        <w:spacing w:after="0" w:line="259" w:lineRule="auto"/>
        <w:ind w:left="197" w:right="0" w:firstLine="0"/>
        <w:jc w:val="left"/>
      </w:pPr>
      <w:r>
        <w:t xml:space="preserve"> </w:t>
      </w:r>
      <w:r>
        <w:tab/>
        <w:t xml:space="preserve"> </w:t>
      </w:r>
      <w:r>
        <w:br w:type="page"/>
      </w:r>
    </w:p>
    <w:p w:rsidR="00D31D67" w:rsidRDefault="005808CE">
      <w:pPr>
        <w:spacing w:after="0" w:line="259" w:lineRule="auto"/>
        <w:ind w:left="10" w:right="45"/>
        <w:jc w:val="right"/>
      </w:pPr>
      <w:r>
        <w:rPr>
          <w:b/>
        </w:rPr>
        <w:lastRenderedPageBreak/>
        <w:t xml:space="preserve">Załącznik nr 2 </w:t>
      </w:r>
    </w:p>
    <w:p w:rsidR="00D31D67" w:rsidRDefault="005808CE">
      <w:pPr>
        <w:spacing w:after="0" w:line="259" w:lineRule="auto"/>
        <w:ind w:left="0" w:right="0" w:firstLine="0"/>
        <w:jc w:val="right"/>
      </w:pPr>
      <w:r>
        <w:rPr>
          <w:b/>
        </w:rPr>
        <w:t xml:space="preserve"> </w:t>
      </w:r>
    </w:p>
    <w:p w:rsidR="00D31D67" w:rsidRDefault="005808CE">
      <w:pPr>
        <w:pStyle w:val="Nagwek3"/>
        <w:spacing w:after="3" w:line="270" w:lineRule="auto"/>
        <w:ind w:left="192"/>
        <w:jc w:val="left"/>
      </w:pPr>
      <w:r>
        <w:t xml:space="preserve">JEDNOLITY </w:t>
      </w:r>
      <w:r>
        <w:tab/>
        <w:t xml:space="preserve">RZECZOWY </w:t>
      </w:r>
      <w:r>
        <w:tab/>
        <w:t xml:space="preserve">WYKAZ </w:t>
      </w:r>
      <w:r>
        <w:tab/>
        <w:t xml:space="preserve">AKT </w:t>
      </w:r>
      <w:r>
        <w:tab/>
        <w:t xml:space="preserve">ORGANÓW </w:t>
      </w:r>
      <w:r>
        <w:tab/>
        <w:t>GMINY</w:t>
      </w:r>
      <w:r>
        <w:rPr>
          <w:vertAlign w:val="superscript"/>
        </w:rPr>
        <w:footnoteReference w:id="2"/>
      </w:r>
      <w:r>
        <w:t xml:space="preserve"> </w:t>
      </w:r>
      <w:r>
        <w:tab/>
        <w:t xml:space="preserve">I </w:t>
      </w:r>
      <w:r>
        <w:tab/>
        <w:t xml:space="preserve">ZWIĄZKÓW MIĘDZYGMINNYCH ORAZ URZĘDOW OBSŁUGUJĄCYCH TE ORGANY I ZWIĄZKI  </w:t>
      </w:r>
    </w:p>
    <w:p w:rsidR="00D31D67" w:rsidRDefault="005808CE">
      <w:pPr>
        <w:spacing w:after="0" w:line="259" w:lineRule="auto"/>
        <w:ind w:left="197" w:right="0" w:firstLine="0"/>
        <w:jc w:val="left"/>
      </w:pPr>
      <w:r>
        <w:rPr>
          <w:b/>
        </w:rPr>
        <w:t xml:space="preserve"> </w:t>
      </w:r>
    </w:p>
    <w:p w:rsidR="00D31D67" w:rsidRDefault="005808CE">
      <w:pPr>
        <w:spacing w:after="0" w:line="259" w:lineRule="auto"/>
        <w:ind w:left="197" w:right="0" w:firstLine="0"/>
        <w:jc w:val="left"/>
      </w:pPr>
      <w:r>
        <w:rPr>
          <w:b/>
        </w:rPr>
        <w:t xml:space="preserve"> </w:t>
      </w:r>
    </w:p>
    <w:tbl>
      <w:tblPr>
        <w:tblStyle w:val="TableGrid"/>
        <w:tblW w:w="10245" w:type="dxa"/>
        <w:tblInd w:w="202" w:type="dxa"/>
        <w:tblCellMar>
          <w:top w:w="12" w:type="dxa"/>
          <w:left w:w="108" w:type="dxa"/>
          <w:right w:w="48" w:type="dxa"/>
        </w:tblCellMar>
        <w:tblLook w:val="04A0" w:firstRow="1" w:lastRow="0" w:firstColumn="1" w:lastColumn="0" w:noHBand="0" w:noVBand="1"/>
      </w:tblPr>
      <w:tblGrid>
        <w:gridCol w:w="666"/>
        <w:gridCol w:w="662"/>
        <w:gridCol w:w="665"/>
        <w:gridCol w:w="665"/>
        <w:gridCol w:w="3860"/>
        <w:gridCol w:w="1430"/>
        <w:gridCol w:w="2297"/>
      </w:tblGrid>
      <w:tr w:rsidR="00D31D67">
        <w:trPr>
          <w:trHeight w:val="838"/>
        </w:trPr>
        <w:tc>
          <w:tcPr>
            <w:tcW w:w="2657" w:type="dxa"/>
            <w:gridSpan w:val="4"/>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40" w:right="39" w:firstLine="0"/>
              <w:jc w:val="center"/>
            </w:pPr>
            <w:r>
              <w:rPr>
                <w:b/>
              </w:rPr>
              <w:t xml:space="preserve">Symbole klasyfikacyjne </w:t>
            </w:r>
          </w:p>
        </w:tc>
        <w:tc>
          <w:tcPr>
            <w:tcW w:w="3860" w:type="dxa"/>
            <w:tcBorders>
              <w:top w:val="single" w:sz="4" w:space="0" w:color="000000"/>
              <w:left w:val="single" w:sz="4" w:space="0" w:color="000000"/>
              <w:bottom w:val="single" w:sz="4" w:space="0" w:color="000000"/>
              <w:right w:val="single" w:sz="4" w:space="0" w:color="000000"/>
            </w:tcBorders>
            <w:vAlign w:val="center"/>
          </w:tcPr>
          <w:p w:rsidR="00D31D67" w:rsidRDefault="005808CE">
            <w:pPr>
              <w:spacing w:after="0" w:line="259" w:lineRule="auto"/>
              <w:ind w:left="0" w:right="58" w:firstLine="0"/>
              <w:jc w:val="center"/>
            </w:pPr>
            <w:r>
              <w:rPr>
                <w:b/>
              </w:rPr>
              <w:t xml:space="preserve">Hasło klasyfikacyjne </w:t>
            </w:r>
          </w:p>
        </w:tc>
        <w:tc>
          <w:tcPr>
            <w:tcW w:w="143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center"/>
            </w:pPr>
            <w:r>
              <w:rPr>
                <w:b/>
              </w:rPr>
              <w:t xml:space="preserve">Oznaczenie kategorii archiwalnej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38" w:lineRule="auto"/>
              <w:ind w:left="0" w:right="0" w:firstLine="0"/>
              <w:jc w:val="center"/>
            </w:pPr>
            <w:r>
              <w:rPr>
                <w:b/>
              </w:rPr>
              <w:t xml:space="preserve">Uszczegółowienie hasła </w:t>
            </w:r>
          </w:p>
          <w:p w:rsidR="00D31D67" w:rsidRDefault="005808CE">
            <w:pPr>
              <w:spacing w:after="0" w:line="259" w:lineRule="auto"/>
              <w:ind w:left="0" w:right="60" w:firstLine="0"/>
              <w:jc w:val="center"/>
            </w:pPr>
            <w:r>
              <w:rPr>
                <w:b/>
              </w:rPr>
              <w:t xml:space="preserve">klasyfikacyjnego </w:t>
            </w:r>
          </w:p>
        </w:tc>
      </w:tr>
      <w:tr w:rsidR="00D31D67">
        <w:trPr>
          <w:trHeight w:val="286"/>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firstLine="0"/>
              <w:jc w:val="center"/>
            </w:pPr>
            <w:r>
              <w:rPr>
                <w:b/>
              </w:rPr>
              <w:t xml:space="preserve">I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60" w:firstLine="0"/>
              <w:jc w:val="center"/>
            </w:pPr>
            <w:r>
              <w:rPr>
                <w:b/>
              </w:rPr>
              <w:t xml:space="preserve">II </w:t>
            </w:r>
          </w:p>
        </w:tc>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60" w:firstLine="0"/>
              <w:jc w:val="center"/>
            </w:pPr>
            <w:r>
              <w:rPr>
                <w:b/>
              </w:rPr>
              <w:t xml:space="preserve">III </w:t>
            </w:r>
          </w:p>
        </w:tc>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91" w:right="0" w:firstLine="0"/>
              <w:jc w:val="left"/>
            </w:pPr>
            <w:r>
              <w:rPr>
                <w:b/>
              </w:rPr>
              <w:t xml:space="preserve">IV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center"/>
            </w:pPr>
            <w:r>
              <w:rPr>
                <w:b/>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center"/>
            </w:pPr>
            <w:r>
              <w:rPr>
                <w:b/>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2" w:firstLine="0"/>
              <w:jc w:val="center"/>
            </w:pPr>
            <w:r>
              <w:rPr>
                <w:b/>
              </w:rPr>
              <w:t xml:space="preserve"> </w:t>
            </w:r>
          </w:p>
        </w:tc>
      </w:tr>
    </w:tbl>
    <w:p w:rsidR="00D31D67" w:rsidRDefault="005808CE">
      <w:pPr>
        <w:pStyle w:val="Nagwek4"/>
        <w:ind w:left="926" w:right="780"/>
      </w:pPr>
      <w:r>
        <w:t xml:space="preserve">(…) </w:t>
      </w:r>
    </w:p>
    <w:tbl>
      <w:tblPr>
        <w:tblStyle w:val="TableGrid"/>
        <w:tblW w:w="10233" w:type="dxa"/>
        <w:tblInd w:w="202" w:type="dxa"/>
        <w:tblCellMar>
          <w:left w:w="108" w:type="dxa"/>
          <w:right w:w="53" w:type="dxa"/>
        </w:tblCellMar>
        <w:tblLook w:val="04A0" w:firstRow="1" w:lastRow="0" w:firstColumn="1" w:lastColumn="0" w:noHBand="0" w:noVBand="1"/>
      </w:tblPr>
      <w:tblGrid>
        <w:gridCol w:w="666"/>
        <w:gridCol w:w="662"/>
        <w:gridCol w:w="624"/>
        <w:gridCol w:w="706"/>
        <w:gridCol w:w="3860"/>
        <w:gridCol w:w="1418"/>
        <w:gridCol w:w="2297"/>
      </w:tblGrid>
      <w:tr w:rsidR="00D31D67">
        <w:trPr>
          <w:trHeight w:val="1942"/>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58" w:firstLine="0"/>
              <w:jc w:val="center"/>
            </w:pPr>
            <w:r>
              <w:rPr>
                <w:b/>
              </w:rPr>
              <w:t xml:space="preserve">5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50" w:line="238" w:lineRule="auto"/>
              <w:ind w:left="0" w:right="120" w:firstLine="0"/>
              <w:jc w:val="left"/>
            </w:pPr>
            <w:r>
              <w:rPr>
                <w:b/>
              </w:rPr>
              <w:t xml:space="preserve">WYBORY, REFERENDA,  SPISY POWSZECHNE,  </w:t>
            </w:r>
          </w:p>
          <w:p w:rsidR="00D31D67" w:rsidRDefault="005808CE">
            <w:pPr>
              <w:spacing w:after="0" w:line="259" w:lineRule="auto"/>
              <w:ind w:left="0" w:right="0" w:firstLine="0"/>
              <w:jc w:val="left"/>
            </w:pPr>
            <w:r>
              <w:rPr>
                <w:b/>
              </w:rPr>
              <w:t xml:space="preserve">SPRAWY SPOŁECZNE </w:t>
            </w:r>
          </w:p>
          <w:p w:rsidR="00D31D67" w:rsidRDefault="005808CE">
            <w:pPr>
              <w:spacing w:after="32" w:line="254" w:lineRule="auto"/>
              <w:ind w:left="0" w:right="0" w:firstLine="0"/>
              <w:jc w:val="left"/>
            </w:pPr>
            <w:r>
              <w:rPr>
                <w:b/>
              </w:rPr>
              <w:t xml:space="preserve">I OBYWATELSKIE, STAN CYWILNY, OBSŁUGA LUDNOŚCI I JEJ </w:t>
            </w:r>
          </w:p>
          <w:p w:rsidR="00D31D67" w:rsidRDefault="005808CE">
            <w:pPr>
              <w:spacing w:after="0" w:line="259" w:lineRule="auto"/>
              <w:ind w:left="0" w:right="0" w:firstLine="0"/>
              <w:jc w:val="left"/>
            </w:pPr>
            <w:r>
              <w:rPr>
                <w:b/>
              </w:rPr>
              <w:t xml:space="preserve">BEZPIECZEŃSTWO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3" w:right="0" w:firstLine="0"/>
              <w:jc w:val="center"/>
            </w:pPr>
            <w:r>
              <w:t xml:space="preserve"> </w:t>
            </w:r>
          </w:p>
        </w:tc>
      </w:tr>
      <w:tr w:rsidR="00D31D67">
        <w:trPr>
          <w:trHeight w:val="564"/>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55" w:firstLine="0"/>
              <w:jc w:val="center"/>
            </w:pPr>
            <w:r>
              <w:t xml:space="preserve">50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Wybory i referenda, spisy powszechne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62" w:right="0" w:firstLine="0"/>
              <w:jc w:val="center"/>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3" w:right="0" w:firstLine="0"/>
              <w:jc w:val="center"/>
            </w:pPr>
            <w:r>
              <w:t xml:space="preserve"> </w:t>
            </w:r>
          </w:p>
        </w:tc>
      </w:tr>
      <w:tr w:rsidR="00D31D67">
        <w:trPr>
          <w:trHeight w:val="838"/>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4" w:right="0" w:firstLine="0"/>
              <w:jc w:val="left"/>
            </w:pPr>
            <w:r>
              <w:t xml:space="preserve">500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223" w:firstLine="0"/>
              <w:jc w:val="left"/>
            </w:pPr>
            <w:r>
              <w:t xml:space="preserve">Wyjaśnienia, interpretacje, opinie, akty prawne dotyczące wyborów i referendów, spisów powszechnych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57" w:firstLine="0"/>
              <w:jc w:val="center"/>
            </w:pPr>
            <w:r>
              <w:t xml:space="preserve">A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3" w:right="0" w:firstLine="0"/>
              <w:jc w:val="center"/>
            </w:pPr>
            <w:r>
              <w:t xml:space="preserve"> </w:t>
            </w:r>
          </w:p>
        </w:tc>
      </w:tr>
      <w:tr w:rsidR="00D31D67">
        <w:trPr>
          <w:trHeight w:val="286"/>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4" w:right="0" w:firstLine="0"/>
              <w:jc w:val="left"/>
            </w:pPr>
            <w:r>
              <w:t xml:space="preserve">501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Rejestry i spisy wyborców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3" w:right="0" w:firstLine="0"/>
              <w:jc w:val="center"/>
            </w:pPr>
            <w:r>
              <w:t xml:space="preserve"> </w:t>
            </w:r>
          </w:p>
        </w:tc>
      </w:tr>
      <w:tr w:rsidR="00D31D67">
        <w:trPr>
          <w:trHeight w:val="562"/>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left"/>
            </w:pPr>
            <w:r>
              <w:t xml:space="preserve">5010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Prowadzenie i obsługa rejestru wyborców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60" w:firstLine="0"/>
              <w:jc w:val="center"/>
            </w:pPr>
            <w:r>
              <w:t xml:space="preserve">BE5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 </w:t>
            </w:r>
          </w:p>
        </w:tc>
      </w:tr>
      <w:tr w:rsidR="00D31D67">
        <w:trPr>
          <w:trHeight w:val="1114"/>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left"/>
            </w:pPr>
            <w:r>
              <w:t xml:space="preserve">5011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Spisy wyborców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59" w:firstLine="0"/>
              <w:jc w:val="center"/>
            </w:pPr>
            <w:r>
              <w:t>B5</w:t>
            </w:r>
            <w:r>
              <w:rPr>
                <w:sz w:val="16"/>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vertAlign w:val="superscript"/>
              </w:rPr>
              <w:t>*)</w:t>
            </w:r>
            <w:r>
              <w:t xml:space="preserve">chyba, że przepis odrębny określa inny okres przechowywania </w:t>
            </w:r>
          </w:p>
        </w:tc>
      </w:tr>
      <w:tr w:rsidR="00D31D67">
        <w:trPr>
          <w:trHeight w:val="562"/>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left"/>
            </w:pPr>
            <w:r>
              <w:t xml:space="preserve">5012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425" w:firstLine="0"/>
              <w:jc w:val="left"/>
            </w:pPr>
            <w:r>
              <w:t xml:space="preserve">Udostępnianie danych z rejestru  i spisów wyborców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58" w:firstLine="0"/>
              <w:jc w:val="center"/>
            </w:pPr>
            <w:r>
              <w:t xml:space="preserve">B5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 </w:t>
            </w:r>
          </w:p>
        </w:tc>
      </w:tr>
      <w:tr w:rsidR="00D31D67">
        <w:trPr>
          <w:trHeight w:val="1116"/>
        </w:trPr>
        <w:tc>
          <w:tcPr>
            <w:tcW w:w="665"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62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4" w:right="0" w:firstLine="0"/>
              <w:jc w:val="left"/>
            </w:pPr>
            <w:r>
              <w:t xml:space="preserve">502 </w:t>
            </w:r>
          </w:p>
        </w:tc>
        <w:tc>
          <w:tcPr>
            <w:tcW w:w="70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5" w:right="0" w:firstLine="0"/>
              <w:jc w:val="center"/>
            </w:pPr>
            <w:r>
              <w:t xml:space="preserve"> </w:t>
            </w:r>
          </w:p>
        </w:tc>
        <w:tc>
          <w:tcPr>
            <w:tcW w:w="386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t xml:space="preserve">Obsługa organizacyjna wyborów </w:t>
            </w:r>
          </w:p>
        </w:tc>
        <w:tc>
          <w:tcPr>
            <w:tcW w:w="141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57" w:firstLine="0"/>
              <w:jc w:val="center"/>
            </w:pPr>
            <w:r>
              <w:t>BE5</w:t>
            </w:r>
            <w:r>
              <w:rPr>
                <w:sz w:val="16"/>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vertAlign w:val="superscript"/>
              </w:rPr>
              <w:t>*)</w:t>
            </w:r>
            <w:r>
              <w:t xml:space="preserve">chyba, że przepis odrębny określa inny okres przechowywania </w:t>
            </w:r>
          </w:p>
        </w:tc>
      </w:tr>
    </w:tbl>
    <w:p w:rsidR="00D31D67" w:rsidRDefault="005808CE">
      <w:pPr>
        <w:spacing w:after="0" w:line="259" w:lineRule="auto"/>
        <w:ind w:left="194" w:right="0" w:firstLine="0"/>
        <w:jc w:val="center"/>
      </w:pPr>
      <w:r>
        <w:t xml:space="preserve"> </w:t>
      </w:r>
    </w:p>
    <w:p w:rsidR="00D31D67" w:rsidRDefault="005808CE">
      <w:pPr>
        <w:spacing w:after="170" w:line="259" w:lineRule="auto"/>
        <w:ind w:left="0" w:right="1402" w:firstLine="0"/>
        <w:jc w:val="right"/>
      </w:pPr>
      <w:r>
        <w:rPr>
          <w:rFonts w:ascii="Calibri" w:eastAsia="Calibri" w:hAnsi="Calibri" w:cs="Calibri"/>
          <w:noProof/>
          <w:sz w:val="22"/>
        </w:rPr>
        <w:lastRenderedPageBreak/>
        <mc:AlternateContent>
          <mc:Choice Requires="wpg">
            <w:drawing>
              <wp:inline distT="0" distB="0" distL="0" distR="0">
                <wp:extent cx="5762625" cy="1031926"/>
                <wp:effectExtent l="0" t="0" r="0" b="0"/>
                <wp:docPr id="27197" name="Group 27197"/>
                <wp:cNvGraphicFramePr/>
                <a:graphic xmlns:a="http://schemas.openxmlformats.org/drawingml/2006/main">
                  <a:graphicData uri="http://schemas.microsoft.com/office/word/2010/wordprocessingGroup">
                    <wpg:wgp>
                      <wpg:cNvGrpSpPr/>
                      <wpg:grpSpPr>
                        <a:xfrm>
                          <a:off x="0" y="0"/>
                          <a:ext cx="5762625" cy="1031926"/>
                          <a:chOff x="0" y="0"/>
                          <a:chExt cx="5762625" cy="1031926"/>
                        </a:xfrm>
                      </wpg:grpSpPr>
                      <wps:wsp>
                        <wps:cNvPr id="2040" name="Rectangle 2040"/>
                        <wps:cNvSpPr/>
                        <wps:spPr>
                          <a:xfrm>
                            <a:off x="558089" y="332283"/>
                            <a:ext cx="42144" cy="189937"/>
                          </a:xfrm>
                          <a:prstGeom prst="rect">
                            <a:avLst/>
                          </a:prstGeom>
                          <a:ln>
                            <a:noFill/>
                          </a:ln>
                        </wps:spPr>
                        <wps:txbx>
                          <w:txbxContent>
                            <w:p w:rsidR="00D31D67" w:rsidRDefault="005808C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146" name="Picture 2146"/>
                          <pic:cNvPicPr/>
                        </pic:nvPicPr>
                        <pic:blipFill>
                          <a:blip r:embed="rId7"/>
                          <a:stretch>
                            <a:fillRect/>
                          </a:stretch>
                        </pic:blipFill>
                        <pic:spPr>
                          <a:xfrm>
                            <a:off x="0" y="0"/>
                            <a:ext cx="558165" cy="437947"/>
                          </a:xfrm>
                          <a:prstGeom prst="rect">
                            <a:avLst/>
                          </a:prstGeom>
                        </pic:spPr>
                      </pic:pic>
                      <pic:pic xmlns:pic="http://schemas.openxmlformats.org/drawingml/2006/picture">
                        <pic:nvPicPr>
                          <pic:cNvPr id="2148" name="Picture 2148"/>
                          <pic:cNvPicPr/>
                        </pic:nvPicPr>
                        <pic:blipFill>
                          <a:blip r:embed="rId8"/>
                          <a:stretch>
                            <a:fillRect/>
                          </a:stretch>
                        </pic:blipFill>
                        <pic:spPr>
                          <a:xfrm>
                            <a:off x="0" y="565201"/>
                            <a:ext cx="5762625" cy="466725"/>
                          </a:xfrm>
                          <a:prstGeom prst="rect">
                            <a:avLst/>
                          </a:prstGeom>
                        </pic:spPr>
                      </pic:pic>
                    </wpg:wgp>
                  </a:graphicData>
                </a:graphic>
              </wp:inline>
            </w:drawing>
          </mc:Choice>
          <mc:Fallback xmlns:a="http://schemas.openxmlformats.org/drawingml/2006/main">
            <w:pict>
              <v:group id="Group 27197" style="width:453.75pt;height:81.254pt;mso-position-horizontal-relative:char;mso-position-vertical-relative:line" coordsize="57626,10319">
                <v:rect id="Rectangle 2040" style="position:absolute;width:421;height:1899;left:5580;top:3322;"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2146" style="position:absolute;width:5581;height:4379;left:0;top:0;" filled="f">
                  <v:imagedata r:id="rId16"/>
                </v:shape>
                <v:shape id="Picture 2148" style="position:absolute;width:57626;height:4667;left:0;top:5652;" filled="f">
                  <v:imagedata r:id="rId17"/>
                </v:shape>
              </v:group>
            </w:pict>
          </mc:Fallback>
        </mc:AlternateContent>
      </w:r>
      <w:r>
        <w:rPr>
          <w:rFonts w:ascii="Calibri" w:eastAsia="Calibri" w:hAnsi="Calibri" w:cs="Calibri"/>
          <w:sz w:val="22"/>
        </w:rPr>
        <w:t xml:space="preserve"> </w:t>
      </w:r>
    </w:p>
    <w:p w:rsidR="00D31D67" w:rsidRDefault="005808CE">
      <w:pPr>
        <w:spacing w:after="3" w:line="270" w:lineRule="auto"/>
        <w:ind w:left="754" w:right="1385" w:firstLine="2266"/>
        <w:jc w:val="left"/>
      </w:pPr>
      <w:r>
        <w:rPr>
          <w:b/>
        </w:rPr>
        <w:t>Wpis do stałego rejestru wyborców miasta Torunia</w:t>
      </w:r>
      <w:r>
        <w:rPr>
          <w:b/>
          <w:sz w:val="16"/>
        </w:rPr>
        <w:t xml:space="preserve"> </w:t>
      </w:r>
      <w:r>
        <w:rPr>
          <w:b/>
        </w:rPr>
        <w:t>Jednostka prowadząca sprawę:</w:t>
      </w:r>
      <w:r>
        <w:t xml:space="preserve"> </w:t>
      </w:r>
    </w:p>
    <w:p w:rsidR="00D31D67" w:rsidRDefault="005808CE">
      <w:pPr>
        <w:ind w:left="764" w:right="55"/>
      </w:pPr>
      <w:r>
        <w:t xml:space="preserve">Wydział Spraw Administracyjnych </w:t>
      </w:r>
    </w:p>
    <w:p w:rsidR="00D31D67" w:rsidRDefault="005808CE">
      <w:pPr>
        <w:ind w:left="764" w:right="55"/>
      </w:pPr>
      <w:r>
        <w:t xml:space="preserve">Adres: ul. Batorego 38/40, 87-100 Toruń  </w:t>
      </w:r>
    </w:p>
    <w:p w:rsidR="00D31D67" w:rsidRDefault="005808CE">
      <w:pPr>
        <w:ind w:left="764" w:right="55"/>
      </w:pPr>
      <w:r>
        <w:t xml:space="preserve">Telefon: 56 611 83 50 , fax: 56/611 83 20, 611 83 21; e-mail: wsa@um.torun.pl </w:t>
      </w:r>
    </w:p>
    <w:p w:rsidR="00D31D67" w:rsidRDefault="005808CE">
      <w:pPr>
        <w:spacing w:after="58" w:line="259" w:lineRule="auto"/>
        <w:ind w:left="754" w:right="0" w:firstLine="0"/>
        <w:jc w:val="left"/>
      </w:pPr>
      <w:r>
        <w:rPr>
          <w:b/>
          <w:sz w:val="16"/>
        </w:rPr>
        <w:t xml:space="preserve"> </w:t>
      </w:r>
    </w:p>
    <w:p w:rsidR="00D31D67" w:rsidRDefault="005808CE">
      <w:pPr>
        <w:spacing w:after="3" w:line="270" w:lineRule="auto"/>
        <w:ind w:left="764" w:right="0"/>
        <w:jc w:val="left"/>
      </w:pPr>
      <w:r>
        <w:rPr>
          <w:b/>
        </w:rPr>
        <w:t>Postawa prawna:</w:t>
      </w:r>
      <w:r>
        <w:t xml:space="preserve"> </w:t>
      </w:r>
    </w:p>
    <w:p w:rsidR="00D31D67" w:rsidRDefault="005808CE">
      <w:pPr>
        <w:numPr>
          <w:ilvl w:val="0"/>
          <w:numId w:val="21"/>
        </w:numPr>
        <w:ind w:right="27" w:hanging="139"/>
        <w:jc w:val="left"/>
      </w:pPr>
      <w:r>
        <w:t xml:space="preserve">art. 19 ustawy Kodeks wyborczy (tj. Dz. U. z 2018 r. poz. 754, 1000, 1349) </w:t>
      </w:r>
    </w:p>
    <w:p w:rsidR="00D31D67" w:rsidRDefault="005808CE">
      <w:pPr>
        <w:numPr>
          <w:ilvl w:val="0"/>
          <w:numId w:val="21"/>
        </w:numPr>
        <w:spacing w:after="0" w:line="264" w:lineRule="auto"/>
        <w:ind w:right="27" w:hanging="139"/>
        <w:jc w:val="left"/>
      </w:pPr>
      <w:r>
        <w:t xml:space="preserve">rozporządzenie Ministra Spraw Wewnętrznych i Administracji z dnia 27 lipca 2011 r. w sprawie rejestru wyborców oraz trybu przekazywania przez Rzeczpospolitą Polską innym państwom członkowskim Unii Europejskiej danych zawartych w tym rejestrze (Dz. U. z 2017 r. poz. 1316) </w:t>
      </w:r>
    </w:p>
    <w:p w:rsidR="00D31D67" w:rsidRDefault="005808CE">
      <w:pPr>
        <w:spacing w:after="0" w:line="259" w:lineRule="auto"/>
        <w:ind w:left="754" w:right="0" w:firstLine="0"/>
        <w:jc w:val="left"/>
      </w:pPr>
      <w:r>
        <w:t xml:space="preserve"> </w:t>
      </w:r>
    </w:p>
    <w:p w:rsidR="00D31D67" w:rsidRDefault="005808CE">
      <w:pPr>
        <w:pStyle w:val="Nagwek5"/>
        <w:ind w:left="764"/>
      </w:pPr>
      <w:r>
        <w:t>I. Dokumenty od wnioskodawcy</w:t>
      </w:r>
      <w:r>
        <w:rPr>
          <w:b w:val="0"/>
        </w:rPr>
        <w:t xml:space="preserve"> </w:t>
      </w:r>
    </w:p>
    <w:p w:rsidR="00D31D67" w:rsidRDefault="005808CE">
      <w:pPr>
        <w:numPr>
          <w:ilvl w:val="0"/>
          <w:numId w:val="22"/>
        </w:numPr>
        <w:ind w:right="195" w:hanging="240"/>
        <w:jc w:val="left"/>
      </w:pPr>
      <w:r>
        <w:t xml:space="preserve">Wniosek o wpisanie wyborcy do rejestru wyborców. </w:t>
      </w:r>
    </w:p>
    <w:p w:rsidR="00D31D67" w:rsidRDefault="005808CE">
      <w:pPr>
        <w:numPr>
          <w:ilvl w:val="0"/>
          <w:numId w:val="22"/>
        </w:numPr>
        <w:spacing w:after="0" w:line="264" w:lineRule="auto"/>
        <w:ind w:right="195" w:hanging="240"/>
        <w:jc w:val="left"/>
      </w:pPr>
      <w:r>
        <w:t xml:space="preserve">Pisemna deklaracja zawierająca informacje niezbędne do wpisania do rejestru wyborców.  Należy dodatkowo wskazać okoliczności potwierdzające stały pobyt pod wskazanym adresem, gdyż deklaracja wyborcy może być poddana weryfikacji przez organ wydający decyzję.  3. Kserokopia ważnego dokumentu potwierdzającego tożsamość.  </w:t>
      </w:r>
    </w:p>
    <w:p w:rsidR="00D31D67" w:rsidRDefault="005808CE">
      <w:pPr>
        <w:spacing w:after="30" w:line="259" w:lineRule="auto"/>
        <w:ind w:left="754" w:right="0" w:firstLine="0"/>
        <w:jc w:val="left"/>
      </w:pPr>
      <w:r>
        <w:t xml:space="preserve"> </w:t>
      </w:r>
    </w:p>
    <w:p w:rsidR="00D31D67" w:rsidRDefault="005808CE">
      <w:pPr>
        <w:spacing w:after="3" w:line="270" w:lineRule="auto"/>
        <w:ind w:left="764" w:right="0"/>
        <w:jc w:val="left"/>
      </w:pPr>
      <w:r>
        <w:rPr>
          <w:b/>
        </w:rPr>
        <w:t>II. Wymagane opłaty</w:t>
      </w:r>
      <w:r>
        <w:t xml:space="preserve"> </w:t>
      </w:r>
    </w:p>
    <w:p w:rsidR="00D31D67" w:rsidRDefault="005808CE">
      <w:pPr>
        <w:ind w:left="764" w:right="55"/>
      </w:pPr>
      <w:r>
        <w:t xml:space="preserve">brak </w:t>
      </w:r>
    </w:p>
    <w:p w:rsidR="00D31D67" w:rsidRDefault="005808CE">
      <w:pPr>
        <w:spacing w:after="0" w:line="259" w:lineRule="auto"/>
        <w:ind w:left="754" w:right="0" w:firstLine="0"/>
        <w:jc w:val="left"/>
      </w:pPr>
      <w:r>
        <w:t xml:space="preserve"> </w:t>
      </w:r>
    </w:p>
    <w:p w:rsidR="00D31D67" w:rsidRDefault="005808CE">
      <w:pPr>
        <w:pStyle w:val="Nagwek5"/>
        <w:ind w:left="764"/>
      </w:pPr>
      <w:r>
        <w:t>III. Termin i tryb realizacji</w:t>
      </w:r>
      <w:r>
        <w:rPr>
          <w:b w:val="0"/>
        </w:rPr>
        <w:t xml:space="preserve"> </w:t>
      </w:r>
    </w:p>
    <w:p w:rsidR="00D31D67" w:rsidRDefault="005808CE">
      <w:pPr>
        <w:ind w:left="764" w:right="55"/>
      </w:pPr>
      <w:r>
        <w:t xml:space="preserve">Decyzja administracyjna wydana w ciągu 3 dni od dnia złożenia wniosku. </w:t>
      </w:r>
    </w:p>
    <w:p w:rsidR="00D31D67" w:rsidRDefault="005808CE">
      <w:pPr>
        <w:spacing w:after="0" w:line="259" w:lineRule="auto"/>
        <w:ind w:left="754" w:right="0" w:firstLine="0"/>
        <w:jc w:val="left"/>
      </w:pPr>
      <w:r>
        <w:t xml:space="preserve"> </w:t>
      </w:r>
    </w:p>
    <w:p w:rsidR="00D31D67" w:rsidRDefault="005808CE">
      <w:pPr>
        <w:ind w:left="764" w:right="6013"/>
      </w:pPr>
      <w:r>
        <w:rPr>
          <w:b/>
        </w:rPr>
        <w:t>IV. Jednostka odpowiedzialna</w:t>
      </w:r>
      <w:r>
        <w:t xml:space="preserve"> Wydział Spraw Administracyjnych </w:t>
      </w:r>
    </w:p>
    <w:p w:rsidR="00D31D67" w:rsidRDefault="005808CE">
      <w:pPr>
        <w:ind w:left="764" w:right="55"/>
      </w:pPr>
      <w:r>
        <w:t xml:space="preserve">Referat Ewidencji Ludności i Dowodów Osobistych </w:t>
      </w:r>
    </w:p>
    <w:p w:rsidR="00D31D67" w:rsidRDefault="005808CE">
      <w:pPr>
        <w:ind w:left="764" w:right="55"/>
      </w:pPr>
      <w:r>
        <w:t xml:space="preserve">Toruń, ul. Batorego 38/40 </w:t>
      </w:r>
    </w:p>
    <w:p w:rsidR="00D31D67" w:rsidRDefault="005808CE">
      <w:pPr>
        <w:ind w:left="764" w:right="55"/>
      </w:pPr>
      <w:r>
        <w:t xml:space="preserve">Sekretariat wydziału tel.: 56 611 83 50; fax: 56 611 83 20 </w:t>
      </w:r>
    </w:p>
    <w:p w:rsidR="00D31D67" w:rsidRDefault="005808CE">
      <w:pPr>
        <w:ind w:left="764" w:right="55"/>
      </w:pPr>
      <w:r>
        <w:t xml:space="preserve">Pokój nr 27 – II piętro </w:t>
      </w:r>
    </w:p>
    <w:p w:rsidR="00D31D67" w:rsidRDefault="005808CE">
      <w:pPr>
        <w:ind w:left="764" w:right="55"/>
      </w:pPr>
      <w:r>
        <w:t xml:space="preserve">Telefony do osób prowadzących sprawę: </w:t>
      </w:r>
    </w:p>
    <w:p w:rsidR="00D31D67" w:rsidRDefault="005808CE">
      <w:pPr>
        <w:ind w:left="764" w:right="55"/>
      </w:pPr>
      <w:r>
        <w:t xml:space="preserve">56 611 83 26; 56 611 83 27  </w:t>
      </w:r>
    </w:p>
    <w:p w:rsidR="00D31D67" w:rsidRDefault="005808CE">
      <w:pPr>
        <w:spacing w:after="30" w:line="259" w:lineRule="auto"/>
        <w:ind w:left="754" w:right="0" w:firstLine="0"/>
        <w:jc w:val="left"/>
      </w:pPr>
      <w:r>
        <w:t xml:space="preserve"> </w:t>
      </w:r>
    </w:p>
    <w:p w:rsidR="00D31D67" w:rsidRDefault="005808CE">
      <w:pPr>
        <w:pStyle w:val="Nagwek5"/>
        <w:ind w:left="764"/>
      </w:pPr>
      <w:r>
        <w:t>V. Tryb odwoławczy</w:t>
      </w:r>
      <w:r>
        <w:rPr>
          <w:b w:val="0"/>
        </w:rPr>
        <w:t xml:space="preserve"> </w:t>
      </w:r>
    </w:p>
    <w:p w:rsidR="00D31D67" w:rsidRDefault="005808CE">
      <w:pPr>
        <w:spacing w:after="0" w:line="264" w:lineRule="auto"/>
        <w:ind w:left="749" w:right="0"/>
        <w:jc w:val="left"/>
      </w:pPr>
      <w:r>
        <w:t xml:space="preserve">Od decyzji w sprawie odmowy wpisania do rejestru wyborców przysługuje prawo wniesienia skargi do właściwego miejscowo sądu rejonowego. Skargę wnosi się za pośrednictwem Prezydenta Miasta Torunia, w terminie 3 dni od dnia doręczenia decyzji. </w:t>
      </w:r>
    </w:p>
    <w:p w:rsidR="00D31D67" w:rsidRDefault="005808CE">
      <w:pPr>
        <w:spacing w:after="162" w:line="259" w:lineRule="auto"/>
        <w:ind w:left="926" w:right="0"/>
        <w:jc w:val="center"/>
      </w:pPr>
      <w:r>
        <w:rPr>
          <w:rFonts w:ascii="Calibri" w:eastAsia="Calibri" w:hAnsi="Calibri" w:cs="Calibri"/>
          <w:sz w:val="2"/>
        </w:rPr>
        <w:t xml:space="preserve"> </w:t>
      </w:r>
      <w:r>
        <w:t xml:space="preserve">(...) </w:t>
      </w:r>
    </w:p>
    <w:p w:rsidR="00D31D67" w:rsidRDefault="00D31D67" w:rsidP="004430F4">
      <w:pPr>
        <w:spacing w:after="11" w:line="259" w:lineRule="auto"/>
        <w:ind w:left="197" w:right="0" w:firstLine="0"/>
        <w:jc w:val="left"/>
      </w:pPr>
    </w:p>
    <w:p w:rsidR="00D31D67" w:rsidRDefault="005808CE">
      <w:pPr>
        <w:spacing w:after="0" w:line="259" w:lineRule="auto"/>
        <w:ind w:left="197" w:right="0" w:firstLine="0"/>
        <w:jc w:val="left"/>
      </w:pPr>
      <w:r>
        <w:rPr>
          <w:b/>
        </w:rPr>
        <w:lastRenderedPageBreak/>
        <w:t xml:space="preserve"> </w:t>
      </w:r>
    </w:p>
    <w:p w:rsidR="00D31D67" w:rsidRDefault="005808CE">
      <w:pPr>
        <w:spacing w:after="0" w:line="259" w:lineRule="auto"/>
        <w:ind w:left="197" w:right="0" w:firstLine="0"/>
        <w:jc w:val="left"/>
      </w:pPr>
      <w:r>
        <w:rPr>
          <w:b/>
        </w:rPr>
        <w:t xml:space="preserve"> </w:t>
      </w:r>
    </w:p>
    <w:p w:rsidR="00D31D67" w:rsidRDefault="005808CE">
      <w:pPr>
        <w:pStyle w:val="Nagwek3"/>
        <w:spacing w:after="98" w:line="270" w:lineRule="auto"/>
        <w:ind w:left="192"/>
        <w:jc w:val="left"/>
      </w:pPr>
      <w:r>
        <w:t xml:space="preserve">Informacje uzupełniające Kartę Informacyjną - Wpis do stałego rejestru wyborców miasta Torunia </w:t>
      </w:r>
    </w:p>
    <w:p w:rsidR="00D31D67" w:rsidRDefault="005808CE">
      <w:pPr>
        <w:numPr>
          <w:ilvl w:val="0"/>
          <w:numId w:val="23"/>
        </w:numPr>
        <w:spacing w:after="36" w:line="249" w:lineRule="auto"/>
        <w:ind w:left="637" w:right="52" w:hanging="360"/>
      </w:pPr>
      <w:r>
        <w:t xml:space="preserve">Symbol komórki odpowiedzialnej za prowadzenie sprawy: WSA (Wydział Spraw Administracyjnych) </w:t>
      </w:r>
    </w:p>
    <w:p w:rsidR="00D31D67" w:rsidRDefault="005808CE">
      <w:pPr>
        <w:numPr>
          <w:ilvl w:val="0"/>
          <w:numId w:val="23"/>
        </w:numPr>
        <w:spacing w:after="89"/>
        <w:ind w:left="637" w:right="52" w:hanging="360"/>
      </w:pPr>
      <w:r>
        <w:t>Nazwa i adres organu wydającego decyzję: Prezydent Miasta Torunia, ul. Wały gen. Sikorskiego 8, 87-100 Toruń 3.</w:t>
      </w:r>
      <w:r>
        <w:rPr>
          <w:rFonts w:ascii="Arial" w:eastAsia="Arial" w:hAnsi="Arial" w:cs="Arial"/>
        </w:rPr>
        <w:t xml:space="preserve"> </w:t>
      </w:r>
      <w:r>
        <w:t xml:space="preserve">Od decyzji orzekającej o wpisaniu do rejestru wyborców nie przysługuje odwołanie, ani skarga do sądu. Na stwierdzone nieprawidłowości w danych osobowych przysługuje prawo wniesienia reklamacji do Prezydenta Miasta Torunia. Prezydent obowiązany jest rozpatrzyć reklamację  w terminie 3 dni od dnia jej wniesienia i wydać decyzję w sprawie. Na decyzję nieuwzględniającą reklamacji lub powodującą skreślenie z rejestru wyborców wnoszący reklamację bądź osoba skreślona z rejestru wyborców może wnieść, w terminie 3 dni od dnia doręczenia decyzji, skargę za pośrednictwem Prezydenta Miasta Torunia do właściwego miejscowo sądu rejonowego. </w:t>
      </w:r>
    </w:p>
    <w:p w:rsidR="00D31D67" w:rsidRDefault="005808CE">
      <w:pPr>
        <w:spacing w:after="0" w:line="259" w:lineRule="auto"/>
        <w:ind w:left="197" w:right="0" w:firstLine="0"/>
        <w:jc w:val="left"/>
      </w:pPr>
      <w:r>
        <w:t xml:space="preserve"> </w:t>
      </w:r>
      <w:r>
        <w:tab/>
        <w:t xml:space="preserve"> </w:t>
      </w:r>
      <w:r>
        <w:br w:type="page"/>
      </w:r>
    </w:p>
    <w:p w:rsidR="00D31D67" w:rsidRDefault="005808CE">
      <w:pPr>
        <w:pStyle w:val="Nagwek2"/>
        <w:ind w:left="170" w:right="26"/>
      </w:pPr>
      <w:r>
        <w:lastRenderedPageBreak/>
        <w:t xml:space="preserve">WNIOSEK O WPISANIE WYBORCY DO REJESTRU WYBORCÓW  </w:t>
      </w:r>
    </w:p>
    <w:p w:rsidR="00D31D67" w:rsidRDefault="005808CE">
      <w:pPr>
        <w:spacing w:after="0" w:line="259" w:lineRule="auto"/>
        <w:ind w:left="192" w:right="0"/>
        <w:jc w:val="left"/>
      </w:pPr>
      <w:r>
        <w:rPr>
          <w:i/>
          <w:color w:val="0070C0"/>
        </w:rPr>
        <w:t xml:space="preserve">Białkowska Ewelina </w:t>
      </w:r>
    </w:p>
    <w:p w:rsidR="00D31D67" w:rsidRDefault="005808CE">
      <w:pPr>
        <w:ind w:left="192" w:right="55"/>
      </w:pPr>
      <w:r>
        <w:t xml:space="preserve">...............................................................  </w:t>
      </w:r>
    </w:p>
    <w:p w:rsidR="00D31D67" w:rsidRDefault="005808CE">
      <w:pPr>
        <w:ind w:left="192" w:right="55"/>
      </w:pPr>
      <w:r>
        <w:t xml:space="preserve">(nazwisko i imiona wnioskodawcy)  </w:t>
      </w:r>
    </w:p>
    <w:p w:rsidR="00D31D67" w:rsidRDefault="005808CE">
      <w:pPr>
        <w:spacing w:line="342" w:lineRule="auto"/>
        <w:ind w:left="6163" w:right="911"/>
      </w:pPr>
      <w:r>
        <w:rPr>
          <w:strike/>
        </w:rPr>
        <w:t>Wójt/Burmistrz</w:t>
      </w:r>
      <w:r>
        <w:t xml:space="preserve">/Prezydent Miasta*  w </w:t>
      </w:r>
      <w:r>
        <w:rPr>
          <w:i/>
          <w:color w:val="0070C0"/>
        </w:rPr>
        <w:t>Toruniu</w:t>
      </w:r>
      <w:r>
        <w:t xml:space="preserve"> </w:t>
      </w:r>
    </w:p>
    <w:p w:rsidR="00D31D67" w:rsidRDefault="005808CE">
      <w:pPr>
        <w:spacing w:after="0" w:line="259" w:lineRule="auto"/>
        <w:ind w:left="1640" w:right="0" w:firstLine="0"/>
        <w:jc w:val="center"/>
      </w:pPr>
      <w:r>
        <w:rPr>
          <w:b/>
        </w:rPr>
        <w:t xml:space="preserve"> </w:t>
      </w:r>
    </w:p>
    <w:p w:rsidR="00D31D67" w:rsidRDefault="005808CE">
      <w:pPr>
        <w:spacing w:after="25" w:line="259" w:lineRule="auto"/>
        <w:ind w:left="194" w:right="0" w:firstLine="0"/>
        <w:jc w:val="center"/>
      </w:pPr>
      <w:r>
        <w:rPr>
          <w:b/>
        </w:rPr>
        <w:t xml:space="preserve"> </w:t>
      </w:r>
    </w:p>
    <w:p w:rsidR="00D31D67" w:rsidRDefault="005808CE">
      <w:pPr>
        <w:pStyle w:val="Nagwek2"/>
        <w:ind w:left="170" w:right="23"/>
      </w:pPr>
      <w:r>
        <w:t>WNIOSEK O WPISANIE DO REJESTRU WYBORCÓW W CZĘŚCI A/</w:t>
      </w:r>
      <w:r>
        <w:rPr>
          <w:strike/>
        </w:rPr>
        <w:t>B*</w:t>
      </w:r>
      <w:r>
        <w:t xml:space="preserve"> </w:t>
      </w:r>
    </w:p>
    <w:p w:rsidR="00D31D67" w:rsidRDefault="005808CE">
      <w:pPr>
        <w:spacing w:after="0" w:line="259" w:lineRule="auto"/>
        <w:ind w:left="197" w:right="0" w:firstLine="0"/>
        <w:jc w:val="left"/>
      </w:pPr>
      <w:r>
        <w:t xml:space="preserve"> </w:t>
      </w:r>
    </w:p>
    <w:p w:rsidR="00D31D67" w:rsidRDefault="005808CE">
      <w:pPr>
        <w:numPr>
          <w:ilvl w:val="0"/>
          <w:numId w:val="24"/>
        </w:numPr>
        <w:spacing w:after="137"/>
        <w:ind w:right="55" w:hanging="242"/>
      </w:pPr>
      <w:r>
        <w:t xml:space="preserve">W związku z </w:t>
      </w:r>
      <w:r>
        <w:rPr>
          <w:strike/>
        </w:rPr>
        <w:t>art.</w:t>
      </w:r>
      <w:r>
        <w:t xml:space="preserve"> </w:t>
      </w:r>
      <w:r>
        <w:rPr>
          <w:strike/>
        </w:rPr>
        <w:t>18 § 9</w:t>
      </w:r>
      <w:r>
        <w:t xml:space="preserve"> / art. 19* ustawy z dnia 5 stycznia 2011 r. - Kodeks wyborczy (Dz. U. z 2018 r. </w:t>
      </w:r>
    </w:p>
    <w:p w:rsidR="00D31D67" w:rsidRDefault="005808CE">
      <w:pPr>
        <w:spacing w:after="128"/>
        <w:ind w:left="192" w:right="55"/>
      </w:pPr>
      <w:r>
        <w:t xml:space="preserve">poz. 754,1000,1349) wnoszę o wpisanie mnie do rejestru wyborców:  </w:t>
      </w:r>
    </w:p>
    <w:p w:rsidR="00D31D67" w:rsidRDefault="005808CE">
      <w:pPr>
        <w:numPr>
          <w:ilvl w:val="0"/>
          <w:numId w:val="24"/>
        </w:numPr>
        <w:spacing w:after="118"/>
        <w:ind w:right="55" w:hanging="242"/>
      </w:pPr>
      <w:r>
        <w:t xml:space="preserve">Nazwisko  </w:t>
      </w:r>
      <w:r>
        <w:rPr>
          <w:i/>
          <w:color w:val="0070C0"/>
        </w:rPr>
        <w:t>Białkowska</w:t>
      </w:r>
      <w:r>
        <w:rPr>
          <w:color w:val="0070C0"/>
        </w:rPr>
        <w:t xml:space="preserve"> </w:t>
      </w:r>
    </w:p>
    <w:p w:rsidR="00D31D67" w:rsidRDefault="005808CE">
      <w:pPr>
        <w:numPr>
          <w:ilvl w:val="0"/>
          <w:numId w:val="24"/>
        </w:numPr>
        <w:spacing w:after="134"/>
        <w:ind w:right="55" w:hanging="242"/>
      </w:pPr>
      <w:r>
        <w:t xml:space="preserve">Imię (imiona) </w:t>
      </w:r>
      <w:r>
        <w:rPr>
          <w:i/>
          <w:color w:val="0070C0"/>
        </w:rPr>
        <w:t>Ewelina</w:t>
      </w:r>
      <w:r>
        <w:t xml:space="preserve"> </w:t>
      </w:r>
    </w:p>
    <w:p w:rsidR="00D31D67" w:rsidRDefault="005808CE">
      <w:pPr>
        <w:numPr>
          <w:ilvl w:val="0"/>
          <w:numId w:val="24"/>
        </w:numPr>
        <w:spacing w:after="104"/>
        <w:ind w:right="55" w:hanging="242"/>
      </w:pPr>
      <w:r>
        <w:t xml:space="preserve">Imię ojca </w:t>
      </w:r>
      <w:r>
        <w:rPr>
          <w:i/>
          <w:color w:val="0070C0"/>
        </w:rPr>
        <w:t xml:space="preserve">Tadeusz </w:t>
      </w:r>
      <w:r>
        <w:t xml:space="preserve"> </w:t>
      </w:r>
    </w:p>
    <w:p w:rsidR="00D31D67" w:rsidRDefault="005808CE">
      <w:pPr>
        <w:numPr>
          <w:ilvl w:val="0"/>
          <w:numId w:val="24"/>
        </w:numPr>
        <w:spacing w:after="107"/>
        <w:ind w:right="55" w:hanging="242"/>
      </w:pPr>
      <w:r>
        <w:t xml:space="preserve">Data urodzenia </w:t>
      </w:r>
      <w:r>
        <w:rPr>
          <w:i/>
          <w:color w:val="0070C0"/>
        </w:rPr>
        <w:t xml:space="preserve">15 marca 1990 r. </w:t>
      </w:r>
      <w:r>
        <w:t xml:space="preserve"> </w:t>
      </w:r>
    </w:p>
    <w:p w:rsidR="00D31D67" w:rsidRDefault="005808CE">
      <w:pPr>
        <w:numPr>
          <w:ilvl w:val="0"/>
          <w:numId w:val="24"/>
        </w:numPr>
        <w:spacing w:after="152"/>
        <w:ind w:right="55" w:hanging="242"/>
      </w:pPr>
      <w:r>
        <w:t xml:space="preserve">Nr ewidencyjny PESEL**  </w:t>
      </w:r>
      <w:r>
        <w:rPr>
          <w:i/>
          <w:color w:val="0070C0"/>
        </w:rPr>
        <w:t>90031506545</w:t>
      </w:r>
      <w:r>
        <w:t xml:space="preserve"> </w:t>
      </w:r>
    </w:p>
    <w:p w:rsidR="00D31D67" w:rsidRDefault="005808CE">
      <w:pPr>
        <w:numPr>
          <w:ilvl w:val="0"/>
          <w:numId w:val="24"/>
        </w:numPr>
        <w:spacing w:after="116"/>
        <w:ind w:right="55" w:hanging="242"/>
      </w:pPr>
      <w:r>
        <w:t xml:space="preserve">Adres zameldowania na pobyt stały lub adres ostatniego zameldowania na pobyt stały:  </w:t>
      </w:r>
    </w:p>
    <w:p w:rsidR="00D31D67" w:rsidRDefault="005808CE">
      <w:pPr>
        <w:numPr>
          <w:ilvl w:val="1"/>
          <w:numId w:val="24"/>
        </w:numPr>
        <w:spacing w:after="144"/>
        <w:ind w:right="55" w:hanging="260"/>
      </w:pPr>
      <w:r>
        <w:t xml:space="preserve">nazwa gminy (miasta, dzielnicy)  </w:t>
      </w:r>
      <w:r>
        <w:rPr>
          <w:i/>
          <w:color w:val="0070C0"/>
        </w:rPr>
        <w:t>Miasto Włocławek</w:t>
      </w:r>
      <w:r>
        <w:rPr>
          <w:color w:val="0070C0"/>
        </w:rPr>
        <w:t xml:space="preserve"> </w:t>
      </w:r>
    </w:p>
    <w:p w:rsidR="00D31D67" w:rsidRDefault="005808CE">
      <w:pPr>
        <w:numPr>
          <w:ilvl w:val="1"/>
          <w:numId w:val="24"/>
        </w:numPr>
        <w:spacing w:after="115" w:line="259" w:lineRule="auto"/>
        <w:ind w:right="55" w:hanging="260"/>
      </w:pPr>
      <w:r>
        <w:t xml:space="preserve">miejscowość </w:t>
      </w:r>
      <w:r>
        <w:rPr>
          <w:i/>
          <w:color w:val="0070C0"/>
        </w:rPr>
        <w:t>87-810 Włocławek</w:t>
      </w:r>
      <w:r>
        <w:t xml:space="preserve"> </w:t>
      </w:r>
    </w:p>
    <w:p w:rsidR="00D31D67" w:rsidRDefault="005808CE">
      <w:pPr>
        <w:numPr>
          <w:ilvl w:val="1"/>
          <w:numId w:val="24"/>
        </w:numPr>
        <w:spacing w:after="105"/>
        <w:ind w:right="55" w:hanging="260"/>
      </w:pPr>
      <w:r>
        <w:t xml:space="preserve">ulica </w:t>
      </w:r>
      <w:r>
        <w:rPr>
          <w:i/>
          <w:color w:val="0070C0"/>
        </w:rPr>
        <w:t xml:space="preserve">Makowa </w:t>
      </w:r>
      <w:r>
        <w:t xml:space="preserve"> </w:t>
      </w:r>
    </w:p>
    <w:p w:rsidR="00D31D67" w:rsidRDefault="005808CE">
      <w:pPr>
        <w:numPr>
          <w:ilvl w:val="1"/>
          <w:numId w:val="24"/>
        </w:numPr>
        <w:spacing w:after="111"/>
        <w:ind w:right="55" w:hanging="260"/>
      </w:pPr>
      <w:r>
        <w:t xml:space="preserve">nr domu </w:t>
      </w:r>
      <w:r>
        <w:rPr>
          <w:i/>
          <w:color w:val="0070C0"/>
        </w:rPr>
        <w:t>3</w:t>
      </w:r>
      <w:r>
        <w:t xml:space="preserve">  </w:t>
      </w:r>
    </w:p>
    <w:p w:rsidR="00D31D67" w:rsidRDefault="005808CE">
      <w:pPr>
        <w:numPr>
          <w:ilvl w:val="1"/>
          <w:numId w:val="24"/>
        </w:numPr>
        <w:spacing w:after="102"/>
        <w:ind w:right="55" w:hanging="260"/>
      </w:pPr>
      <w:r>
        <w:t xml:space="preserve">nr mieszkania </w:t>
      </w:r>
      <w:r>
        <w:rPr>
          <w:color w:val="00B0F0"/>
        </w:rPr>
        <w:t>─</w:t>
      </w:r>
      <w:r>
        <w:t xml:space="preserve"> </w:t>
      </w:r>
    </w:p>
    <w:p w:rsidR="00D31D67" w:rsidRDefault="005808CE">
      <w:pPr>
        <w:spacing w:after="24" w:line="259" w:lineRule="auto"/>
        <w:ind w:left="197" w:right="0" w:firstLine="0"/>
        <w:jc w:val="left"/>
      </w:pPr>
      <w:r>
        <w:t xml:space="preserve"> </w:t>
      </w:r>
    </w:p>
    <w:p w:rsidR="00D31D67" w:rsidRDefault="005808CE">
      <w:pPr>
        <w:spacing w:after="154"/>
        <w:ind w:left="192" w:right="55"/>
      </w:pPr>
      <w:r>
        <w:t xml:space="preserve">Do wniosku załączam:  </w:t>
      </w:r>
    </w:p>
    <w:p w:rsidR="00D31D67" w:rsidRDefault="005808CE">
      <w:pPr>
        <w:numPr>
          <w:ilvl w:val="0"/>
          <w:numId w:val="25"/>
        </w:numPr>
        <w:spacing w:line="376" w:lineRule="auto"/>
        <w:ind w:right="1787"/>
      </w:pPr>
      <w:r>
        <w:t xml:space="preserve">kserokopię ważnego dokumentu potwierdzającego tożsamość:  </w:t>
      </w:r>
      <w:r>
        <w:rPr>
          <w:i/>
          <w:color w:val="0070C0"/>
        </w:rPr>
        <w:t xml:space="preserve">dowód osobisty AKB 555392  </w:t>
      </w:r>
    </w:p>
    <w:p w:rsidR="00D31D67" w:rsidRDefault="005808CE">
      <w:pPr>
        <w:spacing w:after="3" w:line="252" w:lineRule="auto"/>
        <w:ind w:right="4175"/>
        <w:jc w:val="left"/>
      </w:pPr>
      <w:r>
        <w:rPr>
          <w:sz w:val="20"/>
        </w:rPr>
        <w:t xml:space="preserve">(nazwa i nr dokumentu) </w:t>
      </w:r>
    </w:p>
    <w:p w:rsidR="00D31D67" w:rsidRDefault="005808CE">
      <w:pPr>
        <w:spacing w:after="60" w:line="259" w:lineRule="auto"/>
        <w:ind w:left="197" w:right="0" w:firstLine="0"/>
        <w:jc w:val="left"/>
      </w:pPr>
      <w:r>
        <w:rPr>
          <w:sz w:val="20"/>
        </w:rPr>
        <w:t xml:space="preserve">  </w:t>
      </w:r>
    </w:p>
    <w:p w:rsidR="00D31D67" w:rsidRDefault="005808CE">
      <w:pPr>
        <w:numPr>
          <w:ilvl w:val="0"/>
          <w:numId w:val="25"/>
        </w:numPr>
        <w:spacing w:after="108"/>
        <w:ind w:right="1787"/>
      </w:pPr>
      <w:r>
        <w:t xml:space="preserve">pisemną deklarację, o której mowa w art. 19 § 1 pkt 2 ustawy z dnia 5 stycznia 2011 r. – Kodeks  wyborczy. </w:t>
      </w:r>
    </w:p>
    <w:p w:rsidR="00D31D67" w:rsidRDefault="005808CE">
      <w:pPr>
        <w:spacing w:after="112" w:line="259" w:lineRule="auto"/>
        <w:ind w:left="197" w:right="0" w:firstLine="0"/>
        <w:jc w:val="left"/>
      </w:pPr>
      <w:r>
        <w:t xml:space="preserve"> </w:t>
      </w:r>
    </w:p>
    <w:p w:rsidR="00D31D67" w:rsidRDefault="005808CE">
      <w:pPr>
        <w:spacing w:after="0" w:line="259" w:lineRule="auto"/>
        <w:ind w:left="192" w:right="0"/>
        <w:jc w:val="left"/>
      </w:pPr>
      <w:r>
        <w:t xml:space="preserve">Data  </w:t>
      </w:r>
      <w:r>
        <w:rPr>
          <w:i/>
          <w:color w:val="0070C0"/>
        </w:rPr>
        <w:t xml:space="preserve">4 stycznia 2019 r. </w:t>
      </w:r>
    </w:p>
    <w:p w:rsidR="00D31D67" w:rsidRDefault="005808CE">
      <w:pPr>
        <w:spacing w:after="3" w:line="252" w:lineRule="auto"/>
        <w:ind w:right="4175"/>
        <w:jc w:val="left"/>
      </w:pPr>
      <w:r>
        <w:rPr>
          <w:sz w:val="20"/>
        </w:rPr>
        <w:t xml:space="preserve">         (dd/mm/rrrr)</w:t>
      </w:r>
      <w:r>
        <w:rPr>
          <w:rFonts w:ascii="Segoe Print" w:eastAsia="Segoe Print" w:hAnsi="Segoe Print" w:cs="Segoe Print"/>
        </w:rPr>
        <w:t xml:space="preserve"> </w:t>
      </w:r>
    </w:p>
    <w:p w:rsidR="00D31D67" w:rsidRDefault="005808CE">
      <w:pPr>
        <w:spacing w:after="0" w:line="259" w:lineRule="auto"/>
        <w:ind w:left="1211" w:right="0" w:firstLine="0"/>
        <w:jc w:val="center"/>
      </w:pPr>
      <w:r>
        <w:rPr>
          <w:rFonts w:ascii="Bradley Hand ITC" w:eastAsia="Bradley Hand ITC" w:hAnsi="Bradley Hand ITC" w:cs="Bradley Hand ITC"/>
          <w:color w:val="0070C0"/>
          <w:sz w:val="28"/>
        </w:rPr>
        <w:t xml:space="preserve">Ewelina  Białkowska </w:t>
      </w:r>
      <w:r>
        <w:rPr>
          <w:color w:val="0070C0"/>
          <w:sz w:val="28"/>
        </w:rPr>
        <w:t xml:space="preserve"> </w:t>
      </w:r>
    </w:p>
    <w:p w:rsidR="00D31D67" w:rsidRDefault="005808CE">
      <w:pPr>
        <w:spacing w:after="3" w:line="252" w:lineRule="auto"/>
        <w:ind w:left="197" w:right="4175" w:firstLine="4537"/>
        <w:jc w:val="left"/>
      </w:pPr>
      <w:r>
        <w:rPr>
          <w:sz w:val="20"/>
        </w:rPr>
        <w:t xml:space="preserve">                     (podpis)  </w:t>
      </w:r>
      <w:r>
        <w:rPr>
          <w:b/>
          <w:sz w:val="20"/>
        </w:rPr>
        <w:t xml:space="preserve"> </w:t>
      </w:r>
    </w:p>
    <w:p w:rsidR="00D31D67" w:rsidRDefault="005808CE">
      <w:pPr>
        <w:spacing w:after="0" w:line="259" w:lineRule="auto"/>
        <w:ind w:left="197" w:right="0" w:firstLine="0"/>
        <w:jc w:val="left"/>
      </w:pPr>
      <w:r>
        <w:rPr>
          <w:rFonts w:ascii="Arial" w:eastAsia="Arial" w:hAnsi="Arial" w:cs="Arial"/>
          <w:sz w:val="20"/>
        </w:rPr>
        <w:t xml:space="preserve">___________________  </w:t>
      </w:r>
    </w:p>
    <w:p w:rsidR="00D31D67" w:rsidRDefault="005808CE">
      <w:pPr>
        <w:spacing w:after="0" w:line="255" w:lineRule="auto"/>
        <w:ind w:left="192" w:right="0"/>
        <w:jc w:val="left"/>
      </w:pPr>
      <w:r>
        <w:rPr>
          <w:sz w:val="16"/>
        </w:rPr>
        <w:t>*</w:t>
      </w:r>
      <w:r>
        <w:rPr>
          <w:sz w:val="18"/>
        </w:rPr>
        <w:t xml:space="preserve"> Niepotrzebne skreślić.  </w:t>
      </w:r>
    </w:p>
    <w:p w:rsidR="00D31D67" w:rsidRDefault="005808CE">
      <w:pPr>
        <w:spacing w:after="0" w:line="314" w:lineRule="auto"/>
        <w:ind w:left="192" w:right="0"/>
        <w:jc w:val="left"/>
      </w:pPr>
      <w:r>
        <w:rPr>
          <w:sz w:val="18"/>
        </w:rPr>
        <w:t xml:space="preserve">** W przypadku wyborcy posiadającego obywatelstwo Unii Europejskiej niebędącego obywatelem polskim należy podać numer paszportu lub nazwę i numer innego dokumentu stwierdzającego tożsamość wyborcy. </w:t>
      </w:r>
    </w:p>
    <w:p w:rsidR="00D31D67" w:rsidRDefault="005808CE">
      <w:pPr>
        <w:spacing w:after="0" w:line="259" w:lineRule="auto"/>
        <w:ind w:left="197" w:right="0" w:firstLine="0"/>
        <w:jc w:val="left"/>
      </w:pPr>
      <w:r>
        <w:rPr>
          <w:sz w:val="18"/>
        </w:rPr>
        <w:lastRenderedPageBreak/>
        <w:t xml:space="preserve"> </w:t>
      </w:r>
      <w:r>
        <w:rPr>
          <w:sz w:val="18"/>
        </w:rPr>
        <w:tab/>
        <w:t xml:space="preserve"> </w:t>
      </w:r>
    </w:p>
    <w:p w:rsidR="00D31D67" w:rsidRDefault="005808CE">
      <w:pPr>
        <w:pStyle w:val="Nagwek2"/>
        <w:ind w:left="170" w:right="2"/>
      </w:pPr>
      <w:r>
        <w:t xml:space="preserve">PISEMNA DEKLARACJA ZAWIERAJĄCA INFORMACJE NIEZBĘDNE DO WPISANIA DO REJESTRU WYBORCÓW </w:t>
      </w:r>
    </w:p>
    <w:p w:rsidR="00D31D67" w:rsidRDefault="005808CE">
      <w:pPr>
        <w:spacing w:after="0" w:line="259" w:lineRule="auto"/>
        <w:ind w:left="305" w:right="0" w:firstLine="0"/>
        <w:jc w:val="left"/>
      </w:pPr>
      <w:r>
        <w:t xml:space="preserve"> </w:t>
      </w:r>
    </w:p>
    <w:p w:rsidR="00D31D67" w:rsidRDefault="005808CE">
      <w:pPr>
        <w:tabs>
          <w:tab w:val="center" w:pos="575"/>
          <w:tab w:val="center" w:pos="3535"/>
          <w:tab w:val="center" w:pos="4667"/>
        </w:tabs>
        <w:spacing w:after="27" w:line="259" w:lineRule="auto"/>
        <w:ind w:left="0" w:right="0" w:firstLine="0"/>
        <w:jc w:val="left"/>
      </w:pPr>
      <w:r>
        <w:rPr>
          <w:rFonts w:ascii="Calibri" w:eastAsia="Calibri" w:hAnsi="Calibri" w:cs="Calibri"/>
          <w:sz w:val="22"/>
        </w:rPr>
        <w:tab/>
      </w:r>
      <w:r>
        <w:rPr>
          <w:i/>
          <w:color w:val="0070C0"/>
          <w:sz w:val="22"/>
        </w:rPr>
        <w:t>Toruń</w:t>
      </w:r>
      <w:r>
        <w:rPr>
          <w:b/>
        </w:rPr>
        <w:t xml:space="preserve"> </w:t>
      </w:r>
      <w:r>
        <w:rPr>
          <w:b/>
        </w:rPr>
        <w:tab/>
      </w:r>
      <w:r>
        <w:rPr>
          <w:i/>
          <w:color w:val="0070C0"/>
        </w:rPr>
        <w:t>4 stycznia 2019 r</w:t>
      </w:r>
      <w:r>
        <w:rPr>
          <w:i/>
          <w:color w:val="FF0000"/>
        </w:rPr>
        <w:t>.</w:t>
      </w:r>
      <w:r>
        <w:rPr>
          <w:i/>
        </w:rPr>
        <w:t xml:space="preserve"> </w:t>
      </w:r>
      <w:r>
        <w:rPr>
          <w:i/>
        </w:rPr>
        <w:tab/>
      </w:r>
      <w:r>
        <w:rPr>
          <w:b/>
        </w:rPr>
        <w:t xml:space="preserve"> </w:t>
      </w:r>
    </w:p>
    <w:p w:rsidR="00D31D67" w:rsidRDefault="005808CE">
      <w:pPr>
        <w:tabs>
          <w:tab w:val="center" w:pos="881"/>
          <w:tab w:val="center" w:pos="3222"/>
          <w:tab w:val="center" w:pos="4667"/>
        </w:tabs>
        <w:spacing w:after="28" w:line="259" w:lineRule="auto"/>
        <w:ind w:left="0" w:right="0" w:firstLine="0"/>
        <w:jc w:val="left"/>
      </w:pPr>
      <w:r>
        <w:rPr>
          <w:rFonts w:ascii="Calibri" w:eastAsia="Calibri" w:hAnsi="Calibri" w:cs="Calibri"/>
          <w:sz w:val="22"/>
        </w:rPr>
        <w:tab/>
      </w:r>
      <w:r>
        <w:rPr>
          <w:rFonts w:ascii="Calibri" w:eastAsia="Calibri" w:hAnsi="Calibri" w:cs="Calibri"/>
          <w:sz w:val="20"/>
        </w:rPr>
        <w:t>(miejscowość)</w:t>
      </w:r>
      <w:r>
        <w:rPr>
          <w:b/>
        </w:rPr>
        <w:t xml:space="preserve"> </w:t>
      </w:r>
      <w:r>
        <w:rPr>
          <w:b/>
        </w:rPr>
        <w:tab/>
      </w:r>
      <w:r>
        <w:rPr>
          <w:rFonts w:ascii="Calibri" w:eastAsia="Calibri" w:hAnsi="Calibri" w:cs="Calibri"/>
          <w:sz w:val="20"/>
        </w:rPr>
        <w:t>(dd/mm/rrrr)</w:t>
      </w:r>
      <w:r>
        <w:rPr>
          <w:b/>
        </w:rPr>
        <w:t xml:space="preserve"> </w:t>
      </w:r>
      <w:r>
        <w:rPr>
          <w:b/>
        </w:rPr>
        <w:tab/>
        <w:t xml:space="preserve"> </w:t>
      </w:r>
    </w:p>
    <w:p w:rsidR="00D31D67" w:rsidRDefault="005808CE">
      <w:pPr>
        <w:spacing w:after="12" w:line="259" w:lineRule="auto"/>
        <w:ind w:left="305" w:right="0" w:firstLine="0"/>
        <w:jc w:val="left"/>
      </w:pPr>
      <w:r>
        <w:t xml:space="preserve"> </w:t>
      </w:r>
      <w:r>
        <w:tab/>
        <w:t xml:space="preserve"> </w:t>
      </w:r>
    </w:p>
    <w:p w:rsidR="00D31D67" w:rsidRDefault="005808CE">
      <w:pPr>
        <w:ind w:left="315" w:right="5039"/>
      </w:pPr>
      <w:r>
        <w:t xml:space="preserve">Imię (imiona)         </w:t>
      </w:r>
      <w:r>
        <w:rPr>
          <w:i/>
          <w:color w:val="0070C0"/>
          <w:sz w:val="22"/>
        </w:rPr>
        <w:t>Ewelina</w:t>
      </w:r>
      <w:r>
        <w:t xml:space="preserve"> </w:t>
      </w:r>
      <w:r>
        <w:tab/>
        <w:t xml:space="preserve"> Nazwisko              </w:t>
      </w:r>
      <w:r>
        <w:rPr>
          <w:i/>
          <w:color w:val="0070C0"/>
          <w:sz w:val="22"/>
        </w:rPr>
        <w:t>Białkowska</w:t>
      </w:r>
      <w:r>
        <w:t xml:space="preserve"> </w:t>
      </w:r>
      <w:r>
        <w:tab/>
        <w:t xml:space="preserve"> </w:t>
      </w:r>
    </w:p>
    <w:p w:rsidR="00D31D67" w:rsidRDefault="005808CE">
      <w:pPr>
        <w:spacing w:after="0" w:line="259" w:lineRule="auto"/>
        <w:ind w:left="305" w:right="0" w:firstLine="0"/>
        <w:jc w:val="left"/>
      </w:pPr>
      <w:r>
        <w:t xml:space="preserve"> </w:t>
      </w:r>
      <w:r>
        <w:tab/>
        <w:t xml:space="preserve"> </w:t>
      </w:r>
    </w:p>
    <w:p w:rsidR="00D31D67" w:rsidRDefault="005808CE">
      <w:pPr>
        <w:spacing w:after="0" w:line="259" w:lineRule="auto"/>
        <w:ind w:left="305" w:right="0" w:firstLine="0"/>
        <w:jc w:val="left"/>
      </w:pPr>
      <w:r>
        <w:t xml:space="preserve"> </w:t>
      </w:r>
    </w:p>
    <w:p w:rsidR="00D31D67" w:rsidRDefault="005808CE">
      <w:pPr>
        <w:spacing w:after="4" w:line="263" w:lineRule="auto"/>
        <w:ind w:left="315" w:right="0"/>
        <w:jc w:val="left"/>
      </w:pPr>
      <w:r>
        <w:rPr>
          <w:sz w:val="22"/>
        </w:rPr>
        <w:t xml:space="preserve">Zgodnie z art. 19 § 1 pkt 2 ustawy z dnia 5 stycznia 2011 r. – Kodeks wyborczy (Dz. U. z 2018 r. poz. 754, 1000, </w:t>
      </w:r>
    </w:p>
    <w:tbl>
      <w:tblPr>
        <w:tblStyle w:val="TableGrid"/>
        <w:tblW w:w="6707" w:type="dxa"/>
        <w:tblInd w:w="305" w:type="dxa"/>
        <w:tblCellMar>
          <w:top w:w="5" w:type="dxa"/>
        </w:tblCellMar>
        <w:tblLook w:val="04A0" w:firstRow="1" w:lastRow="0" w:firstColumn="1" w:lastColumn="0" w:noHBand="0" w:noVBand="1"/>
      </w:tblPr>
      <w:tblGrid>
        <w:gridCol w:w="3402"/>
        <w:gridCol w:w="3305"/>
      </w:tblGrid>
      <w:tr w:rsidR="00D31D67">
        <w:trPr>
          <w:trHeight w:val="531"/>
        </w:trPr>
        <w:tc>
          <w:tcPr>
            <w:tcW w:w="3402" w:type="dxa"/>
            <w:tcBorders>
              <w:top w:val="nil"/>
              <w:left w:val="nil"/>
              <w:bottom w:val="nil"/>
              <w:right w:val="nil"/>
            </w:tcBorders>
          </w:tcPr>
          <w:p w:rsidR="00D31D67" w:rsidRDefault="005808CE">
            <w:pPr>
              <w:spacing w:after="0" w:line="259" w:lineRule="auto"/>
              <w:ind w:left="0" w:right="0" w:firstLine="0"/>
              <w:jc w:val="left"/>
            </w:pPr>
            <w:r>
              <w:rPr>
                <w:sz w:val="22"/>
              </w:rPr>
              <w:t xml:space="preserve">1349)  oświadczam, że: </w:t>
            </w:r>
            <w:r>
              <w:t xml:space="preserve"> </w:t>
            </w:r>
          </w:p>
          <w:p w:rsidR="00D31D67" w:rsidRDefault="005808CE">
            <w:pPr>
              <w:spacing w:after="0" w:line="259" w:lineRule="auto"/>
              <w:ind w:left="0" w:right="0" w:firstLine="0"/>
              <w:jc w:val="left"/>
            </w:pPr>
            <w:r>
              <w:t xml:space="preserve"> </w:t>
            </w:r>
          </w:p>
        </w:tc>
        <w:tc>
          <w:tcPr>
            <w:tcW w:w="3305" w:type="dxa"/>
            <w:tcBorders>
              <w:top w:val="nil"/>
              <w:left w:val="nil"/>
              <w:bottom w:val="nil"/>
              <w:right w:val="nil"/>
            </w:tcBorders>
          </w:tcPr>
          <w:p w:rsidR="00D31D67" w:rsidRDefault="00D31D67">
            <w:pPr>
              <w:spacing w:after="160" w:line="259" w:lineRule="auto"/>
              <w:ind w:left="0" w:right="0" w:firstLine="0"/>
              <w:jc w:val="left"/>
            </w:pPr>
          </w:p>
        </w:tc>
      </w:tr>
      <w:tr w:rsidR="00D31D67">
        <w:trPr>
          <w:trHeight w:val="284"/>
        </w:trPr>
        <w:tc>
          <w:tcPr>
            <w:tcW w:w="3402" w:type="dxa"/>
            <w:tcBorders>
              <w:top w:val="nil"/>
              <w:left w:val="nil"/>
              <w:bottom w:val="nil"/>
              <w:right w:val="nil"/>
            </w:tcBorders>
          </w:tcPr>
          <w:p w:rsidR="00D31D67" w:rsidRDefault="005808CE">
            <w:pPr>
              <w:spacing w:after="0" w:line="259" w:lineRule="auto"/>
              <w:ind w:left="0" w:right="0" w:firstLine="0"/>
              <w:jc w:val="left"/>
            </w:pPr>
            <w:r>
              <w:rPr>
                <w:sz w:val="22"/>
              </w:rPr>
              <w:t>a) posiadam obywatelstwo</w:t>
            </w:r>
            <w:r>
              <w:t xml:space="preserve"> </w:t>
            </w:r>
          </w:p>
        </w:tc>
        <w:tc>
          <w:tcPr>
            <w:tcW w:w="3305" w:type="dxa"/>
            <w:tcBorders>
              <w:top w:val="nil"/>
              <w:left w:val="nil"/>
              <w:bottom w:val="nil"/>
              <w:right w:val="nil"/>
            </w:tcBorders>
          </w:tcPr>
          <w:p w:rsidR="00D31D67" w:rsidRDefault="005808CE">
            <w:pPr>
              <w:spacing w:after="0" w:line="259" w:lineRule="auto"/>
              <w:ind w:left="0" w:right="0" w:firstLine="0"/>
              <w:jc w:val="left"/>
            </w:pPr>
            <w:r>
              <w:rPr>
                <w:i/>
                <w:color w:val="0070C0"/>
              </w:rPr>
              <w:t xml:space="preserve">polskie </w:t>
            </w:r>
          </w:p>
        </w:tc>
      </w:tr>
      <w:tr w:rsidR="00D31D67">
        <w:trPr>
          <w:trHeight w:val="314"/>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w:t>
            </w:r>
          </w:p>
        </w:tc>
        <w:tc>
          <w:tcPr>
            <w:tcW w:w="3305" w:type="dxa"/>
            <w:tcBorders>
              <w:top w:val="nil"/>
              <w:left w:val="nil"/>
              <w:bottom w:val="nil"/>
              <w:right w:val="nil"/>
            </w:tcBorders>
          </w:tcPr>
          <w:p w:rsidR="00D31D67" w:rsidRDefault="005808CE">
            <w:pPr>
              <w:spacing w:after="0" w:line="259" w:lineRule="auto"/>
              <w:ind w:left="0" w:right="0" w:firstLine="0"/>
              <w:jc w:val="left"/>
            </w:pPr>
            <w:r>
              <w:rPr>
                <w:i/>
                <w:sz w:val="20"/>
              </w:rPr>
              <w:t xml:space="preserve">(nazwa kraju) </w:t>
            </w:r>
          </w:p>
        </w:tc>
      </w:tr>
      <w:tr w:rsidR="00D31D67">
        <w:trPr>
          <w:trHeight w:val="374"/>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b) stale zamieszkuję w </w:t>
            </w:r>
          </w:p>
        </w:tc>
        <w:tc>
          <w:tcPr>
            <w:tcW w:w="3305" w:type="dxa"/>
            <w:tcBorders>
              <w:top w:val="nil"/>
              <w:left w:val="nil"/>
              <w:bottom w:val="nil"/>
              <w:right w:val="nil"/>
            </w:tcBorders>
          </w:tcPr>
          <w:p w:rsidR="00D31D67" w:rsidRDefault="005808CE">
            <w:pPr>
              <w:spacing w:after="0" w:line="259" w:lineRule="auto"/>
              <w:ind w:left="0" w:right="0" w:firstLine="0"/>
              <w:jc w:val="left"/>
            </w:pPr>
            <w:r>
              <w:rPr>
                <w:i/>
                <w:color w:val="0070C0"/>
              </w:rPr>
              <w:t xml:space="preserve">Toruniu </w:t>
            </w:r>
          </w:p>
        </w:tc>
      </w:tr>
      <w:tr w:rsidR="00D31D67">
        <w:trPr>
          <w:trHeight w:val="396"/>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gmina (miasto, dzielnica) </w:t>
            </w:r>
          </w:p>
        </w:tc>
        <w:tc>
          <w:tcPr>
            <w:tcW w:w="3305" w:type="dxa"/>
            <w:tcBorders>
              <w:top w:val="nil"/>
              <w:left w:val="nil"/>
              <w:bottom w:val="nil"/>
              <w:right w:val="nil"/>
            </w:tcBorders>
          </w:tcPr>
          <w:p w:rsidR="00D31D67" w:rsidRDefault="005808CE">
            <w:pPr>
              <w:spacing w:after="0" w:line="259" w:lineRule="auto"/>
              <w:ind w:left="0" w:right="0" w:firstLine="0"/>
              <w:jc w:val="left"/>
            </w:pPr>
            <w:r>
              <w:rPr>
                <w:i/>
                <w:color w:val="0070C0"/>
              </w:rPr>
              <w:t xml:space="preserve">Toruń </w:t>
            </w:r>
          </w:p>
        </w:tc>
      </w:tr>
      <w:tr w:rsidR="00D31D67">
        <w:trPr>
          <w:trHeight w:val="396"/>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miejscowość </w:t>
            </w:r>
          </w:p>
        </w:tc>
        <w:tc>
          <w:tcPr>
            <w:tcW w:w="3305" w:type="dxa"/>
            <w:tcBorders>
              <w:top w:val="nil"/>
              <w:left w:val="nil"/>
              <w:bottom w:val="nil"/>
              <w:right w:val="nil"/>
            </w:tcBorders>
          </w:tcPr>
          <w:p w:rsidR="00D31D67" w:rsidRDefault="005808CE">
            <w:pPr>
              <w:spacing w:after="0" w:line="259" w:lineRule="auto"/>
              <w:ind w:left="0" w:right="0" w:firstLine="0"/>
            </w:pPr>
            <w:r>
              <w:rPr>
                <w:i/>
                <w:color w:val="0070C0"/>
              </w:rPr>
              <w:t xml:space="preserve">Toruń        kod pocztowy: 87-105  </w:t>
            </w:r>
          </w:p>
        </w:tc>
      </w:tr>
      <w:tr w:rsidR="00D31D67">
        <w:trPr>
          <w:trHeight w:val="396"/>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ulica </w:t>
            </w:r>
          </w:p>
        </w:tc>
        <w:tc>
          <w:tcPr>
            <w:tcW w:w="3305" w:type="dxa"/>
            <w:tcBorders>
              <w:top w:val="nil"/>
              <w:left w:val="nil"/>
              <w:bottom w:val="nil"/>
              <w:right w:val="nil"/>
            </w:tcBorders>
          </w:tcPr>
          <w:p w:rsidR="00D31D67" w:rsidRDefault="005808CE">
            <w:pPr>
              <w:spacing w:after="0" w:line="259" w:lineRule="auto"/>
              <w:ind w:left="0" w:right="0" w:firstLine="0"/>
              <w:jc w:val="left"/>
            </w:pPr>
            <w:r>
              <w:rPr>
                <w:i/>
                <w:color w:val="0070C0"/>
              </w:rPr>
              <w:t xml:space="preserve">Wiosenna </w:t>
            </w:r>
          </w:p>
        </w:tc>
      </w:tr>
      <w:tr w:rsidR="00D31D67">
        <w:trPr>
          <w:trHeight w:val="396"/>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nr domu </w:t>
            </w:r>
          </w:p>
        </w:tc>
        <w:tc>
          <w:tcPr>
            <w:tcW w:w="3305" w:type="dxa"/>
            <w:tcBorders>
              <w:top w:val="nil"/>
              <w:left w:val="nil"/>
              <w:bottom w:val="nil"/>
              <w:right w:val="nil"/>
            </w:tcBorders>
          </w:tcPr>
          <w:p w:rsidR="00D31D67" w:rsidRDefault="005808CE">
            <w:pPr>
              <w:spacing w:after="0" w:line="259" w:lineRule="auto"/>
              <w:ind w:left="0" w:right="0" w:firstLine="0"/>
              <w:jc w:val="left"/>
            </w:pPr>
            <w:r>
              <w:rPr>
                <w:i/>
                <w:color w:val="0070C0"/>
              </w:rPr>
              <w:t xml:space="preserve">25 </w:t>
            </w:r>
          </w:p>
        </w:tc>
      </w:tr>
      <w:tr w:rsidR="00D31D67">
        <w:trPr>
          <w:trHeight w:val="396"/>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nr mieszkania </w:t>
            </w:r>
          </w:p>
        </w:tc>
        <w:tc>
          <w:tcPr>
            <w:tcW w:w="3305" w:type="dxa"/>
            <w:tcBorders>
              <w:top w:val="nil"/>
              <w:left w:val="nil"/>
              <w:bottom w:val="nil"/>
              <w:right w:val="nil"/>
            </w:tcBorders>
          </w:tcPr>
          <w:p w:rsidR="00D31D67" w:rsidRDefault="005808CE">
            <w:pPr>
              <w:spacing w:after="0" w:line="259" w:lineRule="auto"/>
              <w:ind w:left="0" w:right="0" w:firstLine="0"/>
              <w:jc w:val="left"/>
            </w:pPr>
            <w:r>
              <w:rPr>
                <w:i/>
                <w:color w:val="0070C0"/>
              </w:rPr>
              <w:t xml:space="preserve">14 </w:t>
            </w:r>
          </w:p>
        </w:tc>
      </w:tr>
      <w:tr w:rsidR="00D31D67">
        <w:trPr>
          <w:trHeight w:val="331"/>
        </w:trPr>
        <w:tc>
          <w:tcPr>
            <w:tcW w:w="3402" w:type="dxa"/>
            <w:tcBorders>
              <w:top w:val="nil"/>
              <w:left w:val="nil"/>
              <w:bottom w:val="nil"/>
              <w:right w:val="nil"/>
            </w:tcBorders>
          </w:tcPr>
          <w:p w:rsidR="00D31D67" w:rsidRDefault="005808CE">
            <w:pPr>
              <w:spacing w:after="0" w:line="259" w:lineRule="auto"/>
              <w:ind w:left="0" w:right="0" w:firstLine="0"/>
              <w:jc w:val="left"/>
            </w:pPr>
            <w:r>
              <w:t xml:space="preserve"> </w:t>
            </w:r>
          </w:p>
        </w:tc>
        <w:tc>
          <w:tcPr>
            <w:tcW w:w="3305" w:type="dxa"/>
            <w:tcBorders>
              <w:top w:val="nil"/>
              <w:left w:val="nil"/>
              <w:bottom w:val="nil"/>
              <w:right w:val="nil"/>
            </w:tcBorders>
          </w:tcPr>
          <w:p w:rsidR="00D31D67" w:rsidRDefault="005808CE">
            <w:pPr>
              <w:spacing w:after="0" w:line="259" w:lineRule="auto"/>
              <w:ind w:left="0" w:right="96" w:firstLine="0"/>
              <w:jc w:val="center"/>
            </w:pPr>
            <w:r>
              <w:t xml:space="preserve"> </w:t>
            </w:r>
          </w:p>
        </w:tc>
      </w:tr>
    </w:tbl>
    <w:p w:rsidR="00D31D67" w:rsidRDefault="005808CE">
      <w:pPr>
        <w:ind w:left="315" w:right="55"/>
      </w:pPr>
      <w:r>
        <w:t xml:space="preserve">Powyższe przekazuje w celu dołączenia do wniosku o wpisanie do rejestru wyborców. </w:t>
      </w:r>
    </w:p>
    <w:p w:rsidR="00D31D67" w:rsidRDefault="005808CE">
      <w:pPr>
        <w:spacing w:after="0" w:line="259" w:lineRule="auto"/>
        <w:ind w:left="305" w:right="0" w:firstLine="0"/>
        <w:jc w:val="left"/>
      </w:pPr>
      <w:r>
        <w:t xml:space="preserve"> </w:t>
      </w:r>
      <w:r>
        <w:tab/>
        <w:t xml:space="preserve"> </w:t>
      </w:r>
    </w:p>
    <w:p w:rsidR="00D31D67" w:rsidRDefault="005808CE">
      <w:pPr>
        <w:spacing w:after="31" w:line="259" w:lineRule="auto"/>
        <w:ind w:left="305" w:right="0" w:firstLine="0"/>
        <w:jc w:val="left"/>
      </w:pPr>
      <w:r>
        <w:t xml:space="preserve"> </w:t>
      </w:r>
      <w:r>
        <w:tab/>
        <w:t xml:space="preserve"> </w:t>
      </w:r>
    </w:p>
    <w:p w:rsidR="00D31D67" w:rsidRDefault="005808CE">
      <w:pPr>
        <w:tabs>
          <w:tab w:val="center" w:pos="305"/>
          <w:tab w:val="center" w:pos="7931"/>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rPr>
          <w:rFonts w:ascii="Bradley Hand ITC" w:eastAsia="Bradley Hand ITC" w:hAnsi="Bradley Hand ITC" w:cs="Bradley Hand ITC"/>
          <w:color w:val="0070C0"/>
          <w:sz w:val="28"/>
        </w:rPr>
        <w:t>Ewelina Białkowska</w:t>
      </w:r>
      <w:r>
        <w:rPr>
          <w:rFonts w:ascii="Bradley Hand ITC" w:eastAsia="Bradley Hand ITC" w:hAnsi="Bradley Hand ITC" w:cs="Bradley Hand ITC"/>
          <w:sz w:val="28"/>
        </w:rPr>
        <w:t xml:space="preserve"> </w:t>
      </w:r>
    </w:p>
    <w:p w:rsidR="00D31D67" w:rsidRDefault="005808CE">
      <w:pPr>
        <w:tabs>
          <w:tab w:val="center" w:pos="305"/>
          <w:tab w:val="center" w:pos="7928"/>
        </w:tabs>
        <w:spacing w:after="61" w:line="252" w:lineRule="auto"/>
        <w:ind w:left="0" w:right="0" w:firstLine="0"/>
        <w:jc w:val="left"/>
      </w:pPr>
      <w:r>
        <w:rPr>
          <w:rFonts w:ascii="Calibri" w:eastAsia="Calibri" w:hAnsi="Calibri" w:cs="Calibri"/>
          <w:sz w:val="22"/>
        </w:rPr>
        <w:tab/>
      </w:r>
      <w:r>
        <w:t xml:space="preserve"> </w:t>
      </w:r>
      <w:r>
        <w:tab/>
      </w:r>
      <w:r>
        <w:rPr>
          <w:sz w:val="20"/>
        </w:rPr>
        <w:t xml:space="preserve">(podpis) </w:t>
      </w:r>
    </w:p>
    <w:p w:rsidR="00D31D67" w:rsidRDefault="005808CE">
      <w:pPr>
        <w:spacing w:after="177" w:line="259" w:lineRule="auto"/>
        <w:ind w:left="197" w:right="0" w:firstLine="0"/>
        <w:jc w:val="left"/>
      </w:pPr>
      <w:r>
        <w:rPr>
          <w:b/>
        </w:rPr>
        <w:t xml:space="preserve"> </w:t>
      </w:r>
    </w:p>
    <w:p w:rsidR="00D31D67" w:rsidRDefault="005808CE">
      <w:pPr>
        <w:spacing w:after="3" w:line="270" w:lineRule="auto"/>
        <w:ind w:left="192" w:right="0"/>
        <w:jc w:val="left"/>
      </w:pPr>
      <w:r>
        <w:rPr>
          <w:b/>
        </w:rPr>
        <w:t xml:space="preserve">Ocenie podlegać będą 4 rezultaty: </w:t>
      </w:r>
    </w:p>
    <w:p w:rsidR="00D31D67" w:rsidRDefault="005808CE">
      <w:pPr>
        <w:spacing w:after="162" w:line="259" w:lineRule="auto"/>
        <w:ind w:left="480" w:right="0" w:firstLine="0"/>
        <w:jc w:val="left"/>
      </w:pPr>
      <w:r>
        <w:rPr>
          <w:sz w:val="6"/>
        </w:rPr>
        <w:t xml:space="preserve"> </w:t>
      </w:r>
    </w:p>
    <w:p w:rsidR="00D31D67" w:rsidRDefault="005808CE">
      <w:pPr>
        <w:numPr>
          <w:ilvl w:val="0"/>
          <w:numId w:val="26"/>
        </w:numPr>
        <w:ind w:right="55" w:hanging="180"/>
      </w:pPr>
      <w:r>
        <w:t xml:space="preserve">Spis spraw, </w:t>
      </w:r>
    </w:p>
    <w:p w:rsidR="00D31D67" w:rsidRDefault="005808CE">
      <w:pPr>
        <w:spacing w:after="156" w:line="259" w:lineRule="auto"/>
        <w:ind w:left="480" w:right="0" w:firstLine="0"/>
        <w:jc w:val="left"/>
      </w:pPr>
      <w:r>
        <w:rPr>
          <w:sz w:val="6"/>
        </w:rPr>
        <w:t xml:space="preserve"> </w:t>
      </w:r>
    </w:p>
    <w:p w:rsidR="00D31D67" w:rsidRDefault="005808CE">
      <w:pPr>
        <w:numPr>
          <w:ilvl w:val="0"/>
          <w:numId w:val="26"/>
        </w:numPr>
        <w:ind w:right="55" w:hanging="180"/>
      </w:pPr>
      <w:r>
        <w:t xml:space="preserve">Decyzja administracyjna w przedmiotowej sprawie, </w:t>
      </w:r>
    </w:p>
    <w:p w:rsidR="00D31D67" w:rsidRDefault="005808CE">
      <w:pPr>
        <w:spacing w:after="160" w:line="259" w:lineRule="auto"/>
        <w:ind w:left="480" w:right="0" w:firstLine="0"/>
        <w:jc w:val="left"/>
      </w:pPr>
      <w:r>
        <w:rPr>
          <w:sz w:val="6"/>
        </w:rPr>
        <w:t xml:space="preserve"> </w:t>
      </w:r>
    </w:p>
    <w:p w:rsidR="00D31D67" w:rsidRDefault="005808CE">
      <w:pPr>
        <w:numPr>
          <w:ilvl w:val="0"/>
          <w:numId w:val="26"/>
        </w:numPr>
        <w:ind w:right="55" w:hanging="180"/>
      </w:pPr>
      <w:r>
        <w:t xml:space="preserve">Zawiadomienie o wpisaniu wyborcy do rejestru wyborców, </w:t>
      </w:r>
    </w:p>
    <w:p w:rsidR="00D31D67" w:rsidRDefault="005808CE">
      <w:pPr>
        <w:spacing w:after="161" w:line="259" w:lineRule="auto"/>
        <w:ind w:left="480" w:right="0" w:firstLine="0"/>
        <w:jc w:val="left"/>
      </w:pPr>
      <w:r>
        <w:rPr>
          <w:sz w:val="6"/>
        </w:rPr>
        <w:t xml:space="preserve"> </w:t>
      </w:r>
    </w:p>
    <w:p w:rsidR="00D31D67" w:rsidRDefault="005808CE">
      <w:pPr>
        <w:numPr>
          <w:ilvl w:val="0"/>
          <w:numId w:val="26"/>
        </w:numPr>
        <w:ind w:right="55" w:hanging="180"/>
      </w:pPr>
      <w:r>
        <w:t xml:space="preserve">Metryka sprawy. </w:t>
      </w:r>
    </w:p>
    <w:p w:rsidR="00D31D67" w:rsidRDefault="005808CE">
      <w:pPr>
        <w:spacing w:after="0" w:line="259" w:lineRule="auto"/>
        <w:ind w:left="197" w:right="0" w:firstLine="0"/>
        <w:jc w:val="left"/>
      </w:pPr>
      <w:r>
        <w:t xml:space="preserve"> </w:t>
      </w:r>
      <w:r>
        <w:tab/>
        <w:t xml:space="preserve"> </w:t>
      </w:r>
    </w:p>
    <w:p w:rsidR="00D31D67" w:rsidRDefault="00D31D67">
      <w:pPr>
        <w:sectPr w:rsidR="00D31D67">
          <w:headerReference w:type="even" r:id="rId18"/>
          <w:headerReference w:type="default" r:id="rId19"/>
          <w:footerReference w:type="even" r:id="rId20"/>
          <w:footerReference w:type="default" r:id="rId21"/>
          <w:headerReference w:type="first" r:id="rId22"/>
          <w:footnotePr>
            <w:numRestart w:val="eachPage"/>
          </w:footnotePr>
          <w:pgSz w:w="11906" w:h="16838"/>
          <w:pgMar w:top="512" w:right="658" w:bottom="863" w:left="523" w:header="708" w:footer="310" w:gutter="0"/>
          <w:cols w:space="708"/>
          <w:titlePg/>
        </w:sectPr>
      </w:pPr>
    </w:p>
    <w:p w:rsidR="00D31D67" w:rsidRDefault="005808CE">
      <w:pPr>
        <w:spacing w:after="0" w:line="259" w:lineRule="auto"/>
        <w:ind w:left="0" w:right="5170" w:firstLine="0"/>
        <w:jc w:val="right"/>
      </w:pPr>
      <w:r>
        <w:rPr>
          <w:b/>
        </w:rPr>
        <w:lastRenderedPageBreak/>
        <w:t xml:space="preserve"> </w:t>
      </w:r>
    </w:p>
    <w:p w:rsidR="00D31D67" w:rsidRDefault="005808CE">
      <w:pPr>
        <w:spacing w:after="0" w:line="259" w:lineRule="auto"/>
        <w:ind w:left="10" w:right="4515"/>
        <w:jc w:val="right"/>
      </w:pPr>
      <w:r>
        <w:rPr>
          <w:b/>
        </w:rPr>
        <w:t xml:space="preserve">SPIS SPRAW </w:t>
      </w:r>
    </w:p>
    <w:p w:rsidR="00D31D67" w:rsidRDefault="005808CE">
      <w:pPr>
        <w:spacing w:after="0" w:line="259" w:lineRule="auto"/>
        <w:ind w:left="0" w:right="0" w:firstLine="0"/>
        <w:jc w:val="left"/>
      </w:pPr>
      <w:r>
        <w:t xml:space="preserve"> </w:t>
      </w:r>
    </w:p>
    <w:tbl>
      <w:tblPr>
        <w:tblStyle w:val="TableGrid"/>
        <w:tblW w:w="10632" w:type="dxa"/>
        <w:tblInd w:w="-140" w:type="dxa"/>
        <w:tblCellMar>
          <w:top w:w="7" w:type="dxa"/>
          <w:left w:w="70" w:type="dxa"/>
          <w:right w:w="21" w:type="dxa"/>
        </w:tblCellMar>
        <w:tblLook w:val="04A0" w:firstRow="1" w:lastRow="0" w:firstColumn="1" w:lastColumn="0" w:noHBand="0" w:noVBand="1"/>
      </w:tblPr>
      <w:tblGrid>
        <w:gridCol w:w="566"/>
        <w:gridCol w:w="1418"/>
        <w:gridCol w:w="1702"/>
        <w:gridCol w:w="1274"/>
        <w:gridCol w:w="1278"/>
        <w:gridCol w:w="1277"/>
        <w:gridCol w:w="1417"/>
        <w:gridCol w:w="1700"/>
      </w:tblGrid>
      <w:tr w:rsidR="00D31D67">
        <w:trPr>
          <w:trHeight w:val="1183"/>
        </w:trPr>
        <w:tc>
          <w:tcPr>
            <w:tcW w:w="56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3" w:right="0" w:firstLine="0"/>
              <w:jc w:val="center"/>
            </w:pPr>
            <w:r>
              <w:rPr>
                <w:rFonts w:ascii="Calibri" w:eastAsia="Calibri" w:hAnsi="Calibri" w:cs="Calibri"/>
              </w:rPr>
              <w:t xml:space="preserve"> </w:t>
            </w:r>
          </w:p>
          <w:p w:rsidR="00D31D67" w:rsidRDefault="005808CE">
            <w:pPr>
              <w:spacing w:after="0" w:line="240" w:lineRule="auto"/>
              <w:ind w:left="30" w:right="0" w:firstLine="182"/>
              <w:jc w:val="left"/>
            </w:pPr>
            <w:r>
              <w:rPr>
                <w:rFonts w:ascii="Calibri" w:eastAsia="Calibri" w:hAnsi="Calibri" w:cs="Calibri"/>
              </w:rPr>
              <w:t xml:space="preserve"> ...... </w:t>
            </w:r>
          </w:p>
          <w:p w:rsidR="00D31D67" w:rsidRDefault="005808CE">
            <w:pPr>
              <w:spacing w:after="0" w:line="259" w:lineRule="auto"/>
              <w:ind w:left="3" w:right="0" w:firstLine="0"/>
              <w:jc w:val="center"/>
            </w:pP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D31D67" w:rsidRDefault="005808CE">
            <w:pPr>
              <w:spacing w:after="0" w:line="259" w:lineRule="auto"/>
              <w:ind w:left="1" w:right="0" w:firstLine="0"/>
              <w:jc w:val="left"/>
            </w:pPr>
            <w:r>
              <w:rPr>
                <w:rFonts w:ascii="Calibri" w:eastAsia="Calibri" w:hAnsi="Calibri" w:cs="Calibri"/>
              </w:rPr>
              <w:t xml:space="preserve"> </w:t>
            </w:r>
          </w:p>
          <w:p w:rsidR="00D31D67" w:rsidRDefault="005808CE">
            <w:pPr>
              <w:spacing w:after="0" w:line="259" w:lineRule="auto"/>
              <w:ind w:left="1" w:right="0" w:firstLine="0"/>
            </w:pP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D31D67" w:rsidRDefault="005808CE">
            <w:pPr>
              <w:spacing w:after="0" w:line="259" w:lineRule="auto"/>
              <w:ind w:left="2" w:right="0" w:firstLine="0"/>
              <w:jc w:val="center"/>
            </w:pPr>
            <w:r>
              <w:rPr>
                <w:rFonts w:ascii="Calibri" w:eastAsia="Calibri" w:hAnsi="Calibri" w:cs="Calibri"/>
              </w:rPr>
              <w:t xml:space="preserve"> </w:t>
            </w:r>
          </w:p>
          <w:p w:rsidR="00D31D67" w:rsidRDefault="005808CE">
            <w:pPr>
              <w:spacing w:after="0" w:line="259" w:lineRule="auto"/>
              <w:ind w:left="55" w:right="0" w:firstLine="0"/>
            </w:pPr>
            <w:r>
              <w:rPr>
                <w:rFonts w:ascii="Calibri" w:eastAsia="Calibri" w:hAnsi="Calibri" w:cs="Calibri"/>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D31D67" w:rsidRDefault="005808CE">
            <w:pPr>
              <w:spacing w:after="0" w:line="259" w:lineRule="auto"/>
              <w:ind w:left="3" w:right="0" w:firstLine="0"/>
              <w:jc w:val="center"/>
            </w:pPr>
            <w:r>
              <w:rPr>
                <w:rFonts w:ascii="Calibri" w:eastAsia="Calibri" w:hAnsi="Calibri" w:cs="Calibri"/>
              </w:rPr>
              <w:t xml:space="preserve"> </w:t>
            </w:r>
          </w:p>
          <w:p w:rsidR="00D31D67" w:rsidRDefault="005808CE">
            <w:pPr>
              <w:spacing w:after="0" w:line="259" w:lineRule="auto"/>
              <w:ind w:left="10" w:right="0" w:firstLine="0"/>
            </w:pPr>
            <w:r>
              <w:rPr>
                <w:rFonts w:ascii="Calibri" w:eastAsia="Calibri" w:hAnsi="Calibri" w:cs="Calibri"/>
              </w:rPr>
              <w:t xml:space="preserve">………..……… </w:t>
            </w:r>
          </w:p>
        </w:tc>
        <w:tc>
          <w:tcPr>
            <w:tcW w:w="5671" w:type="dxa"/>
            <w:gridSpan w:val="4"/>
            <w:tcBorders>
              <w:top w:val="single" w:sz="4" w:space="0" w:color="000000"/>
              <w:left w:val="single" w:sz="4" w:space="0" w:color="000000"/>
              <w:bottom w:val="single" w:sz="4" w:space="0" w:color="000000"/>
              <w:right w:val="single" w:sz="4" w:space="0" w:color="000000"/>
            </w:tcBorders>
            <w:vAlign w:val="center"/>
          </w:tcPr>
          <w:p w:rsidR="00D31D67" w:rsidRDefault="005808CE">
            <w:pPr>
              <w:spacing w:after="0" w:line="259" w:lineRule="auto"/>
              <w:ind w:left="9" w:right="0" w:firstLine="0"/>
              <w:jc w:val="center"/>
            </w:pPr>
            <w:r>
              <w:rPr>
                <w:rFonts w:ascii="Calibri" w:eastAsia="Calibri" w:hAnsi="Calibri" w:cs="Calibri"/>
              </w:rPr>
              <w:t xml:space="preserve"> </w:t>
            </w:r>
          </w:p>
          <w:p w:rsidR="00D31D67" w:rsidRDefault="005808CE">
            <w:pPr>
              <w:spacing w:after="0" w:line="259" w:lineRule="auto"/>
              <w:ind w:left="55" w:right="0" w:firstLine="0"/>
            </w:pPr>
            <w:r>
              <w:rPr>
                <w:rFonts w:ascii="Calibri" w:eastAsia="Calibri" w:hAnsi="Calibri" w:cs="Calibri"/>
              </w:rPr>
              <w:t xml:space="preserve">………………………………..…………………………………………………… </w:t>
            </w:r>
          </w:p>
        </w:tc>
      </w:tr>
      <w:tr w:rsidR="00D31D67">
        <w:trPr>
          <w:trHeight w:val="531"/>
        </w:trPr>
        <w:tc>
          <w:tcPr>
            <w:tcW w:w="566" w:type="dxa"/>
            <w:tcBorders>
              <w:top w:val="single" w:sz="4" w:space="0" w:color="000000"/>
              <w:left w:val="single" w:sz="4" w:space="0" w:color="000000"/>
              <w:bottom w:val="single" w:sz="12" w:space="0" w:color="000000"/>
              <w:right w:val="single" w:sz="4" w:space="0" w:color="000000"/>
            </w:tcBorders>
            <w:shd w:val="clear" w:color="auto" w:fill="F2F2F2"/>
          </w:tcPr>
          <w:p w:rsidR="00D31D67" w:rsidRDefault="005808CE">
            <w:pPr>
              <w:spacing w:after="0" w:line="259" w:lineRule="auto"/>
              <w:ind w:left="66" w:right="0" w:firstLine="0"/>
              <w:jc w:val="left"/>
            </w:pPr>
            <w:r>
              <w:rPr>
                <w:sz w:val="22"/>
              </w:rPr>
              <w:t xml:space="preserve">rok </w:t>
            </w:r>
          </w:p>
        </w:tc>
        <w:tc>
          <w:tcPr>
            <w:tcW w:w="1418" w:type="dxa"/>
            <w:tcBorders>
              <w:top w:val="single" w:sz="4" w:space="0" w:color="000000"/>
              <w:left w:val="single" w:sz="4" w:space="0" w:color="000000"/>
              <w:bottom w:val="single" w:sz="12" w:space="0" w:color="000000"/>
              <w:right w:val="single" w:sz="4" w:space="0" w:color="000000"/>
            </w:tcBorders>
            <w:shd w:val="clear" w:color="auto" w:fill="F2F2F2"/>
          </w:tcPr>
          <w:p w:rsidR="00D31D67" w:rsidRDefault="005808CE">
            <w:pPr>
              <w:spacing w:after="0" w:line="259" w:lineRule="auto"/>
              <w:ind w:left="0" w:right="46" w:firstLine="0"/>
              <w:jc w:val="center"/>
            </w:pPr>
            <w:r>
              <w:rPr>
                <w:sz w:val="22"/>
              </w:rPr>
              <w:t xml:space="preserve">(referent) </w:t>
            </w:r>
          </w:p>
        </w:tc>
        <w:tc>
          <w:tcPr>
            <w:tcW w:w="1702" w:type="dxa"/>
            <w:tcBorders>
              <w:top w:val="single" w:sz="4" w:space="0" w:color="000000"/>
              <w:left w:val="single" w:sz="4" w:space="0" w:color="000000"/>
              <w:bottom w:val="single" w:sz="12" w:space="0" w:color="000000"/>
              <w:right w:val="single" w:sz="4" w:space="0" w:color="000000"/>
            </w:tcBorders>
            <w:shd w:val="clear" w:color="auto" w:fill="F2F2F2"/>
          </w:tcPr>
          <w:p w:rsidR="00D31D67" w:rsidRDefault="005808CE">
            <w:pPr>
              <w:spacing w:after="0" w:line="259" w:lineRule="auto"/>
              <w:ind w:left="0" w:right="0" w:firstLine="0"/>
              <w:jc w:val="left"/>
            </w:pPr>
            <w:r>
              <w:rPr>
                <w:sz w:val="22"/>
              </w:rPr>
              <w:t xml:space="preserve">(Symbol komórki organizacyjnej) </w:t>
            </w:r>
          </w:p>
        </w:tc>
        <w:tc>
          <w:tcPr>
            <w:tcW w:w="1274" w:type="dxa"/>
            <w:tcBorders>
              <w:top w:val="single" w:sz="4" w:space="0" w:color="000000"/>
              <w:left w:val="single" w:sz="4" w:space="0" w:color="000000"/>
              <w:bottom w:val="single" w:sz="12" w:space="0" w:color="000000"/>
              <w:right w:val="single" w:sz="4" w:space="0" w:color="000000"/>
            </w:tcBorders>
            <w:shd w:val="clear" w:color="auto" w:fill="F2F2F2"/>
          </w:tcPr>
          <w:p w:rsidR="00D31D67" w:rsidRDefault="005808CE">
            <w:pPr>
              <w:spacing w:after="0" w:line="259" w:lineRule="auto"/>
              <w:ind w:left="0" w:right="0" w:firstLine="0"/>
              <w:jc w:val="center"/>
            </w:pPr>
            <w:r>
              <w:rPr>
                <w:sz w:val="22"/>
              </w:rPr>
              <w:t xml:space="preserve">(oznacz. teczki) </w:t>
            </w:r>
          </w:p>
        </w:tc>
        <w:tc>
          <w:tcPr>
            <w:tcW w:w="5671" w:type="dxa"/>
            <w:gridSpan w:val="4"/>
            <w:tcBorders>
              <w:top w:val="single" w:sz="4" w:space="0" w:color="000000"/>
              <w:left w:val="single" w:sz="4" w:space="0" w:color="000000"/>
              <w:bottom w:val="single" w:sz="12" w:space="0" w:color="000000"/>
              <w:right w:val="single" w:sz="4" w:space="0" w:color="000000"/>
            </w:tcBorders>
            <w:shd w:val="clear" w:color="auto" w:fill="F2F2F2"/>
          </w:tcPr>
          <w:p w:rsidR="00D31D67" w:rsidRDefault="005808CE">
            <w:pPr>
              <w:spacing w:after="0" w:line="259" w:lineRule="auto"/>
              <w:ind w:left="0" w:right="50" w:firstLine="0"/>
              <w:jc w:val="center"/>
            </w:pPr>
            <w:r>
              <w:rPr>
                <w:sz w:val="22"/>
              </w:rPr>
              <w:t xml:space="preserve">(tytuł teczki wg wykazu akt)  </w:t>
            </w:r>
          </w:p>
        </w:tc>
      </w:tr>
      <w:tr w:rsidR="00D31D67">
        <w:trPr>
          <w:trHeight w:val="273"/>
        </w:trPr>
        <w:tc>
          <w:tcPr>
            <w:tcW w:w="566"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35" w:right="0" w:firstLine="0"/>
              <w:jc w:val="left"/>
            </w:pPr>
            <w:r>
              <w:rPr>
                <w:sz w:val="22"/>
              </w:rPr>
              <w:t xml:space="preserve">L.p. </w:t>
            </w:r>
          </w:p>
        </w:tc>
        <w:tc>
          <w:tcPr>
            <w:tcW w:w="3120" w:type="dxa"/>
            <w:gridSpan w:val="2"/>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17" w:line="259" w:lineRule="auto"/>
              <w:ind w:left="0" w:right="50" w:firstLine="0"/>
              <w:jc w:val="center"/>
            </w:pPr>
            <w:r>
              <w:rPr>
                <w:sz w:val="22"/>
              </w:rPr>
              <w:t xml:space="preserve">SPRAWA </w:t>
            </w:r>
          </w:p>
          <w:p w:rsidR="00D31D67" w:rsidRDefault="005808CE">
            <w:pPr>
              <w:spacing w:after="0" w:line="259" w:lineRule="auto"/>
              <w:ind w:left="0" w:right="47" w:firstLine="0"/>
              <w:jc w:val="center"/>
            </w:pPr>
            <w:r>
              <w:rPr>
                <w:sz w:val="22"/>
              </w:rPr>
              <w:t xml:space="preserve">(krótka treść) </w:t>
            </w:r>
          </w:p>
        </w:tc>
        <w:tc>
          <w:tcPr>
            <w:tcW w:w="2552" w:type="dxa"/>
            <w:gridSpan w:val="2"/>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70" w:right="0" w:firstLine="0"/>
              <w:jc w:val="left"/>
            </w:pPr>
            <w:r>
              <w:rPr>
                <w:sz w:val="22"/>
              </w:rPr>
              <w:t xml:space="preserve">OD KOGO WPŁYNĘŁA </w:t>
            </w:r>
          </w:p>
        </w:tc>
        <w:tc>
          <w:tcPr>
            <w:tcW w:w="2693" w:type="dxa"/>
            <w:gridSpan w:val="2"/>
            <w:tcBorders>
              <w:top w:val="single" w:sz="12" w:space="0" w:color="000000"/>
              <w:left w:val="single" w:sz="4" w:space="0" w:color="000000"/>
              <w:bottom w:val="single" w:sz="4" w:space="0" w:color="000000"/>
              <w:right w:val="single" w:sz="4" w:space="0" w:color="000000"/>
            </w:tcBorders>
            <w:shd w:val="clear" w:color="auto" w:fill="F2F2F2"/>
          </w:tcPr>
          <w:p w:rsidR="00D31D67" w:rsidRDefault="005808CE">
            <w:pPr>
              <w:spacing w:after="0" w:line="259" w:lineRule="auto"/>
              <w:ind w:left="0" w:right="51" w:firstLine="0"/>
              <w:jc w:val="center"/>
            </w:pPr>
            <w:r>
              <w:rPr>
                <w:sz w:val="22"/>
              </w:rPr>
              <w:t xml:space="preserve">DATA </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0" w:right="46" w:firstLine="0"/>
              <w:jc w:val="center"/>
            </w:pPr>
            <w:r>
              <w:rPr>
                <w:sz w:val="22"/>
              </w:rPr>
              <w:t xml:space="preserve">U W A G I </w:t>
            </w:r>
          </w:p>
          <w:p w:rsidR="00D31D67" w:rsidRDefault="005808CE">
            <w:pPr>
              <w:spacing w:after="0" w:line="259" w:lineRule="auto"/>
              <w:ind w:left="0" w:right="0" w:firstLine="0"/>
              <w:jc w:val="center"/>
            </w:pPr>
            <w:r>
              <w:rPr>
                <w:sz w:val="22"/>
              </w:rPr>
              <w:t xml:space="preserve">(sposób załatwienia) </w:t>
            </w:r>
          </w:p>
        </w:tc>
      </w:tr>
      <w:tr w:rsidR="00D31D67">
        <w:trPr>
          <w:trHeight w:val="518"/>
        </w:trPr>
        <w:tc>
          <w:tcPr>
            <w:tcW w:w="0" w:type="auto"/>
            <w:vMerge/>
            <w:tcBorders>
              <w:top w:val="nil"/>
              <w:left w:val="single" w:sz="4" w:space="0" w:color="000000"/>
              <w:bottom w:val="nil"/>
              <w:right w:val="single" w:sz="4" w:space="0" w:color="000000"/>
            </w:tcBorders>
          </w:tcPr>
          <w:p w:rsidR="00D31D67" w:rsidRDefault="00D31D67">
            <w:pPr>
              <w:spacing w:after="160" w:line="259" w:lineRule="auto"/>
              <w:ind w:left="0" w:right="0" w:firstLine="0"/>
              <w:jc w:val="left"/>
            </w:pPr>
          </w:p>
        </w:tc>
        <w:tc>
          <w:tcPr>
            <w:tcW w:w="0" w:type="auto"/>
            <w:gridSpan w:val="2"/>
            <w:vMerge/>
            <w:tcBorders>
              <w:top w:val="nil"/>
              <w:left w:val="single" w:sz="4" w:space="0" w:color="000000"/>
              <w:bottom w:val="nil"/>
              <w:right w:val="single" w:sz="4" w:space="0" w:color="000000"/>
            </w:tcBorders>
          </w:tcPr>
          <w:p w:rsidR="00D31D67" w:rsidRDefault="00D31D67">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120" w:right="0" w:firstLine="0"/>
              <w:jc w:val="left"/>
            </w:pPr>
            <w:r>
              <w:rPr>
                <w:sz w:val="22"/>
              </w:rPr>
              <w:t xml:space="preserve">wszczęcia </w:t>
            </w:r>
          </w:p>
          <w:p w:rsidR="00D31D67" w:rsidRDefault="005808CE">
            <w:pPr>
              <w:spacing w:after="0" w:line="259" w:lineRule="auto"/>
              <w:ind w:left="0" w:right="48" w:firstLine="0"/>
              <w:jc w:val="center"/>
            </w:pPr>
            <w:r>
              <w:rPr>
                <w:sz w:val="22"/>
              </w:rPr>
              <w:t xml:space="preserve">sprawy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70" w:right="0" w:firstLine="0"/>
              <w:jc w:val="left"/>
            </w:pPr>
            <w:r>
              <w:rPr>
                <w:sz w:val="22"/>
              </w:rPr>
              <w:t xml:space="preserve">ostatecznego </w:t>
            </w:r>
          </w:p>
          <w:p w:rsidR="00D31D67" w:rsidRDefault="005808CE">
            <w:pPr>
              <w:spacing w:after="0" w:line="259" w:lineRule="auto"/>
              <w:ind w:left="0" w:right="50" w:firstLine="0"/>
              <w:jc w:val="center"/>
            </w:pPr>
            <w:r>
              <w:rPr>
                <w:sz w:val="22"/>
              </w:rPr>
              <w:t>załatwienia</w:t>
            </w:r>
            <w:r>
              <w:rPr>
                <w:sz w:val="12"/>
              </w:rPr>
              <w:t xml:space="preserve"> </w:t>
            </w:r>
          </w:p>
        </w:tc>
        <w:tc>
          <w:tcPr>
            <w:tcW w:w="0" w:type="auto"/>
            <w:vMerge/>
            <w:tcBorders>
              <w:top w:val="nil"/>
              <w:left w:val="single" w:sz="4" w:space="0" w:color="000000"/>
              <w:bottom w:val="nil"/>
              <w:right w:val="single" w:sz="4" w:space="0" w:color="000000"/>
            </w:tcBorders>
          </w:tcPr>
          <w:p w:rsidR="00D31D67" w:rsidRDefault="00D31D67">
            <w:pPr>
              <w:spacing w:after="160" w:line="259" w:lineRule="auto"/>
              <w:ind w:left="0" w:right="0" w:firstLine="0"/>
              <w:jc w:val="left"/>
            </w:pPr>
          </w:p>
        </w:tc>
      </w:tr>
      <w:tr w:rsidR="00D31D67">
        <w:trPr>
          <w:trHeight w:val="263"/>
        </w:trPr>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D31D67" w:rsidRDefault="005808CE">
            <w:pPr>
              <w:spacing w:after="0" w:line="259" w:lineRule="auto"/>
              <w:ind w:left="70" w:right="0" w:firstLine="0"/>
              <w:jc w:val="left"/>
            </w:pPr>
            <w:r>
              <w:rPr>
                <w:sz w:val="22"/>
              </w:rPr>
              <w:t xml:space="preserve">znak pisma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D31D67" w:rsidRDefault="005808CE">
            <w:pPr>
              <w:spacing w:after="0" w:line="259" w:lineRule="auto"/>
              <w:ind w:left="0" w:right="45" w:firstLine="0"/>
              <w:jc w:val="center"/>
            </w:pPr>
            <w:r>
              <w:rPr>
                <w:sz w:val="22"/>
              </w:rPr>
              <w:t xml:space="preserve">z dnia </w:t>
            </w:r>
          </w:p>
        </w:tc>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r>
      <w:tr w:rsidR="00D31D67">
        <w:trPr>
          <w:trHeight w:val="1485"/>
        </w:trPr>
        <w:tc>
          <w:tcPr>
            <w:tcW w:w="566" w:type="dxa"/>
            <w:vMerge w:val="restart"/>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3" w:right="0" w:firstLine="0"/>
              <w:jc w:val="center"/>
            </w:pPr>
            <w:r>
              <w:rPr>
                <w:rFonts w:ascii="Calibri" w:eastAsia="Calibri" w:hAnsi="Calibri" w:cs="Calibri"/>
              </w:rPr>
              <w:t xml:space="preserve"> </w:t>
            </w:r>
          </w:p>
        </w:tc>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1" w:right="0" w:firstLine="0"/>
              <w:jc w:val="left"/>
            </w:pPr>
            <w:r>
              <w:rPr>
                <w:rFonts w:ascii="Calibri" w:eastAsia="Calibri" w:hAnsi="Calibri" w:cs="Calibri"/>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rFonts w:ascii="Calibri" w:eastAsia="Calibri" w:hAnsi="Calibri" w:cs="Calibri"/>
                <w:sz w:val="22"/>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rFonts w:ascii="Calibri" w:eastAsia="Calibri" w:hAnsi="Calibri" w:cs="Calibri"/>
                <w:sz w:val="22"/>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rFonts w:ascii="Calibri" w:eastAsia="Calibri" w:hAnsi="Calibri" w:cs="Calibri"/>
                <w:sz w:val="22"/>
              </w:rP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rFonts w:ascii="Calibri" w:eastAsia="Calibri" w:hAnsi="Calibri" w:cs="Calibri"/>
                <w:sz w:val="22"/>
              </w:rPr>
              <w:t xml:space="preserve"> </w:t>
            </w:r>
          </w:p>
        </w:tc>
      </w:tr>
      <w:tr w:rsidR="00D31D67">
        <w:trPr>
          <w:trHeight w:val="5170"/>
        </w:trPr>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rFonts w:ascii="Calibri" w:eastAsia="Calibri" w:hAnsi="Calibri" w:cs="Calibri"/>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31D67" w:rsidRDefault="00D31D67">
            <w:pPr>
              <w:spacing w:after="160" w:line="259" w:lineRule="auto"/>
              <w:ind w:left="0" w:right="0" w:firstLine="0"/>
              <w:jc w:val="left"/>
            </w:pPr>
          </w:p>
        </w:tc>
      </w:tr>
    </w:tbl>
    <w:p w:rsidR="00D31D67" w:rsidRDefault="005808CE">
      <w:pPr>
        <w:spacing w:after="319" w:line="259" w:lineRule="auto"/>
        <w:ind w:left="0" w:right="0" w:firstLine="0"/>
        <w:jc w:val="left"/>
      </w:pPr>
      <w:r>
        <w:rPr>
          <w:rFonts w:ascii="Calibri" w:eastAsia="Calibri" w:hAnsi="Calibri" w:cs="Calibri"/>
          <w:sz w:val="22"/>
        </w:rPr>
        <w:t xml:space="preserve"> </w:t>
      </w:r>
    </w:p>
    <w:p w:rsidR="00D31D67" w:rsidRDefault="005808CE">
      <w:pPr>
        <w:spacing w:after="0" w:line="259" w:lineRule="auto"/>
        <w:ind w:left="0" w:right="0" w:firstLine="0"/>
        <w:jc w:val="left"/>
      </w:pPr>
      <w:r>
        <w:t xml:space="preserve"> </w:t>
      </w:r>
    </w:p>
    <w:p w:rsidR="004430F4" w:rsidRDefault="004430F4">
      <w:pPr>
        <w:spacing w:after="0" w:line="259" w:lineRule="auto"/>
        <w:ind w:left="0" w:right="0" w:firstLine="0"/>
        <w:jc w:val="left"/>
      </w:pPr>
    </w:p>
    <w:p w:rsidR="004430F4" w:rsidRDefault="004430F4">
      <w:pPr>
        <w:spacing w:after="0" w:line="259" w:lineRule="auto"/>
        <w:ind w:left="0" w:right="0" w:firstLine="0"/>
        <w:jc w:val="left"/>
      </w:pPr>
    </w:p>
    <w:p w:rsidR="004430F4" w:rsidRDefault="004430F4">
      <w:pPr>
        <w:spacing w:after="0" w:line="259" w:lineRule="auto"/>
        <w:ind w:left="0" w:right="0" w:firstLine="0"/>
        <w:jc w:val="left"/>
      </w:pPr>
    </w:p>
    <w:p w:rsidR="004430F4" w:rsidRDefault="004430F4">
      <w:pPr>
        <w:spacing w:after="0" w:line="259" w:lineRule="auto"/>
        <w:ind w:left="0" w:right="0" w:firstLine="0"/>
        <w:jc w:val="left"/>
      </w:pPr>
    </w:p>
    <w:p w:rsidR="004430F4" w:rsidRDefault="004430F4">
      <w:pPr>
        <w:spacing w:after="0" w:line="259" w:lineRule="auto"/>
        <w:ind w:left="0" w:right="0" w:firstLine="0"/>
        <w:jc w:val="left"/>
      </w:pPr>
    </w:p>
    <w:p w:rsidR="004430F4" w:rsidRDefault="004430F4">
      <w:pPr>
        <w:spacing w:after="0" w:line="259" w:lineRule="auto"/>
        <w:ind w:left="0" w:right="0" w:firstLine="0"/>
        <w:jc w:val="left"/>
      </w:pPr>
    </w:p>
    <w:p w:rsidR="004430F4" w:rsidRDefault="004430F4">
      <w:pPr>
        <w:spacing w:after="0" w:line="259" w:lineRule="auto"/>
        <w:ind w:left="0" w:right="0" w:firstLine="0"/>
        <w:jc w:val="left"/>
      </w:pPr>
    </w:p>
    <w:p w:rsidR="00D31D67" w:rsidRDefault="005808CE">
      <w:pPr>
        <w:spacing w:after="0" w:line="259" w:lineRule="auto"/>
        <w:ind w:left="0" w:right="0" w:firstLine="0"/>
        <w:jc w:val="left"/>
      </w:pPr>
      <w:r>
        <w:t xml:space="preserve"> </w:t>
      </w:r>
      <w:r>
        <w:tab/>
        <w:t xml:space="preserve"> </w:t>
      </w:r>
    </w:p>
    <w:p w:rsidR="00D31D67" w:rsidRDefault="005808CE" w:rsidP="004430F4">
      <w:pPr>
        <w:pStyle w:val="Nagwek3"/>
        <w:spacing w:after="74" w:line="240" w:lineRule="auto"/>
        <w:ind w:left="170" w:right="155"/>
      </w:pPr>
      <w:r>
        <w:lastRenderedPageBreak/>
        <w:t xml:space="preserve">Decyzja administracyjna w przedmiotowej sprawie </w:t>
      </w:r>
    </w:p>
    <w:p w:rsidR="00D31D67" w:rsidRDefault="005808CE" w:rsidP="004430F4">
      <w:pPr>
        <w:spacing w:after="2" w:line="240" w:lineRule="auto"/>
        <w:ind w:left="108" w:right="0" w:firstLine="0"/>
        <w:jc w:val="left"/>
      </w:pPr>
      <w:r>
        <w:rPr>
          <w:sz w:val="22"/>
        </w:rPr>
        <w:t xml:space="preserve"> </w:t>
      </w:r>
      <w:r>
        <w:rPr>
          <w:sz w:val="22"/>
        </w:rPr>
        <w:tab/>
        <w:t xml:space="preserve"> </w:t>
      </w:r>
    </w:p>
    <w:p w:rsidR="00D31D67" w:rsidRDefault="005808CE" w:rsidP="004430F4">
      <w:pPr>
        <w:spacing w:after="0" w:line="240" w:lineRule="auto"/>
        <w:ind w:left="10" w:right="907"/>
        <w:jc w:val="right"/>
      </w:pPr>
      <w:r>
        <w:rPr>
          <w:sz w:val="22"/>
        </w:rPr>
        <w:t xml:space="preserve">                ……………………….. , 9 stycznia 2019 r. </w:t>
      </w:r>
    </w:p>
    <w:p w:rsidR="00D31D67" w:rsidRDefault="005808CE" w:rsidP="004430F4">
      <w:pPr>
        <w:tabs>
          <w:tab w:val="center" w:pos="7644"/>
        </w:tabs>
        <w:spacing w:after="94" w:line="240" w:lineRule="auto"/>
        <w:ind w:left="0" w:right="0" w:firstLine="0"/>
        <w:jc w:val="left"/>
      </w:pPr>
      <w:r>
        <w:rPr>
          <w:color w:val="FF0000"/>
          <w:sz w:val="22"/>
        </w:rPr>
        <w:t xml:space="preserve"> </w:t>
      </w:r>
      <w:r>
        <w:rPr>
          <w:color w:val="FF0000"/>
          <w:sz w:val="22"/>
        </w:rPr>
        <w:tab/>
      </w:r>
      <w:r>
        <w:rPr>
          <w:sz w:val="18"/>
        </w:rPr>
        <w:t xml:space="preserve">(miejscowość, data) </w:t>
      </w:r>
    </w:p>
    <w:p w:rsidR="00D31D67" w:rsidRDefault="005808CE" w:rsidP="004430F4">
      <w:pPr>
        <w:tabs>
          <w:tab w:val="center" w:pos="4839"/>
        </w:tabs>
        <w:spacing w:after="143" w:line="240" w:lineRule="auto"/>
        <w:ind w:left="0" w:right="0" w:firstLine="0"/>
        <w:jc w:val="left"/>
      </w:pPr>
      <w:r>
        <w:rPr>
          <w:sz w:val="22"/>
        </w:rPr>
        <w:t xml:space="preserve">……………………………………………. </w:t>
      </w:r>
      <w:r>
        <w:rPr>
          <w:sz w:val="22"/>
        </w:rPr>
        <w:tab/>
        <w:t xml:space="preserve"> </w:t>
      </w:r>
    </w:p>
    <w:p w:rsidR="00D31D67" w:rsidRDefault="005808CE" w:rsidP="004430F4">
      <w:pPr>
        <w:tabs>
          <w:tab w:val="center" w:pos="4839"/>
        </w:tabs>
        <w:spacing w:after="140" w:line="240" w:lineRule="auto"/>
        <w:ind w:left="0" w:right="0" w:firstLine="0"/>
        <w:jc w:val="left"/>
      </w:pPr>
      <w:r>
        <w:rPr>
          <w:sz w:val="22"/>
        </w:rPr>
        <w:t xml:space="preserve">……………………………………………. </w:t>
      </w:r>
      <w:r>
        <w:rPr>
          <w:sz w:val="22"/>
        </w:rPr>
        <w:tab/>
        <w:t xml:space="preserve"> </w:t>
      </w:r>
    </w:p>
    <w:p w:rsidR="00D31D67" w:rsidRDefault="005808CE" w:rsidP="004430F4">
      <w:pPr>
        <w:tabs>
          <w:tab w:val="center" w:pos="4839"/>
        </w:tabs>
        <w:spacing w:after="4" w:line="240" w:lineRule="auto"/>
        <w:ind w:left="0" w:right="0" w:firstLine="0"/>
        <w:jc w:val="left"/>
      </w:pPr>
      <w:r>
        <w:rPr>
          <w:sz w:val="22"/>
        </w:rPr>
        <w:t xml:space="preserve">……………………………………………. </w:t>
      </w:r>
      <w:r>
        <w:rPr>
          <w:sz w:val="22"/>
        </w:rPr>
        <w:tab/>
        <w:t xml:space="preserve"> </w:t>
      </w:r>
    </w:p>
    <w:p w:rsidR="00D31D67" w:rsidRDefault="005808CE" w:rsidP="004430F4">
      <w:pPr>
        <w:tabs>
          <w:tab w:val="center" w:pos="4839"/>
        </w:tabs>
        <w:spacing w:after="156" w:line="240" w:lineRule="auto"/>
        <w:ind w:left="0" w:right="0" w:firstLine="0"/>
        <w:jc w:val="left"/>
      </w:pPr>
      <w:r>
        <w:rPr>
          <w:i/>
          <w:sz w:val="20"/>
        </w:rPr>
        <w:t>(nazwa i adres organu)</w:t>
      </w:r>
      <w:r>
        <w:rPr>
          <w:sz w:val="22"/>
        </w:rPr>
        <w:t xml:space="preserve"> </w:t>
      </w:r>
      <w:r>
        <w:rPr>
          <w:sz w:val="22"/>
        </w:rPr>
        <w:tab/>
        <w:t xml:space="preserve"> </w:t>
      </w:r>
    </w:p>
    <w:p w:rsidR="00D31D67" w:rsidRDefault="005808CE" w:rsidP="004430F4">
      <w:pPr>
        <w:tabs>
          <w:tab w:val="center" w:pos="4839"/>
        </w:tabs>
        <w:spacing w:after="4" w:line="240" w:lineRule="auto"/>
        <w:ind w:left="0" w:right="0" w:firstLine="0"/>
        <w:jc w:val="left"/>
      </w:pPr>
      <w:r>
        <w:rPr>
          <w:sz w:val="22"/>
        </w:rPr>
        <w:t xml:space="preserve">……………………………………………………. </w:t>
      </w:r>
      <w:r>
        <w:rPr>
          <w:sz w:val="22"/>
        </w:rPr>
        <w:tab/>
        <w:t xml:space="preserve"> </w:t>
      </w:r>
    </w:p>
    <w:p w:rsidR="00D31D67" w:rsidRDefault="005808CE" w:rsidP="004430F4">
      <w:pPr>
        <w:tabs>
          <w:tab w:val="center" w:pos="2364"/>
          <w:tab w:val="center" w:pos="7645"/>
        </w:tabs>
        <w:spacing w:after="144" w:line="240" w:lineRule="auto"/>
        <w:ind w:left="0" w:right="0" w:firstLine="0"/>
        <w:jc w:val="left"/>
      </w:pPr>
      <w:r>
        <w:rPr>
          <w:rFonts w:ascii="Calibri" w:eastAsia="Calibri" w:hAnsi="Calibri" w:cs="Calibri"/>
          <w:sz w:val="22"/>
        </w:rPr>
        <w:tab/>
      </w:r>
      <w:r>
        <w:rPr>
          <w:i/>
          <w:sz w:val="20"/>
        </w:rPr>
        <w:t xml:space="preserve">(znak sprawy) </w:t>
      </w:r>
      <w:r>
        <w:rPr>
          <w:i/>
          <w:sz w:val="20"/>
        </w:rPr>
        <w:tab/>
      </w:r>
      <w:r>
        <w:rPr>
          <w:sz w:val="22"/>
        </w:rPr>
        <w:t xml:space="preserve">…………………………………………………….. </w:t>
      </w:r>
    </w:p>
    <w:p w:rsidR="00D31D67" w:rsidRDefault="005808CE" w:rsidP="004430F4">
      <w:pPr>
        <w:tabs>
          <w:tab w:val="center" w:pos="2364"/>
          <w:tab w:val="center" w:pos="7645"/>
        </w:tabs>
        <w:spacing w:after="135" w:line="240" w:lineRule="auto"/>
        <w:ind w:left="0" w:right="0" w:firstLine="0"/>
        <w:jc w:val="left"/>
      </w:pPr>
      <w:r>
        <w:rPr>
          <w:rFonts w:ascii="Calibri" w:eastAsia="Calibri" w:hAnsi="Calibri" w:cs="Calibri"/>
          <w:sz w:val="22"/>
        </w:rPr>
        <w:tab/>
      </w:r>
      <w:r>
        <w:rPr>
          <w:i/>
          <w:sz w:val="20"/>
        </w:rPr>
        <w:t xml:space="preserve"> </w:t>
      </w:r>
      <w:r>
        <w:rPr>
          <w:i/>
          <w:sz w:val="20"/>
        </w:rPr>
        <w:tab/>
      </w:r>
      <w:r>
        <w:rPr>
          <w:sz w:val="22"/>
        </w:rPr>
        <w:t xml:space="preserve">…………………………………………………….. </w:t>
      </w:r>
    </w:p>
    <w:p w:rsidR="00D31D67" w:rsidRDefault="005808CE" w:rsidP="004430F4">
      <w:pPr>
        <w:tabs>
          <w:tab w:val="center" w:pos="2364"/>
          <w:tab w:val="center" w:pos="7645"/>
        </w:tabs>
        <w:spacing w:after="27" w:line="240" w:lineRule="auto"/>
        <w:ind w:left="0" w:right="0" w:firstLine="0"/>
        <w:jc w:val="left"/>
      </w:pPr>
      <w:r>
        <w:rPr>
          <w:rFonts w:ascii="Calibri" w:eastAsia="Calibri" w:hAnsi="Calibri" w:cs="Calibri"/>
          <w:sz w:val="22"/>
        </w:rPr>
        <w:tab/>
      </w:r>
      <w:r>
        <w:rPr>
          <w:i/>
          <w:sz w:val="20"/>
        </w:rPr>
        <w:t xml:space="preserve"> </w:t>
      </w:r>
      <w:r>
        <w:rPr>
          <w:i/>
          <w:sz w:val="20"/>
        </w:rPr>
        <w:tab/>
      </w:r>
      <w:r>
        <w:rPr>
          <w:sz w:val="22"/>
        </w:rPr>
        <w:t xml:space="preserve">…………………………………………………….. </w:t>
      </w:r>
    </w:p>
    <w:p w:rsidR="00D31D67" w:rsidRDefault="005808CE" w:rsidP="004430F4">
      <w:pPr>
        <w:tabs>
          <w:tab w:val="center" w:pos="7610"/>
          <w:tab w:val="center" w:pos="9173"/>
        </w:tabs>
        <w:spacing w:after="48" w:line="240" w:lineRule="auto"/>
        <w:ind w:left="0" w:right="0" w:firstLine="0"/>
        <w:jc w:val="left"/>
      </w:pPr>
      <w:r>
        <w:rPr>
          <w:sz w:val="22"/>
        </w:rPr>
        <w:t xml:space="preserve"> </w:t>
      </w:r>
      <w:r>
        <w:rPr>
          <w:sz w:val="22"/>
        </w:rPr>
        <w:tab/>
      </w:r>
      <w:r>
        <w:rPr>
          <w:i/>
          <w:sz w:val="20"/>
        </w:rPr>
        <w:t xml:space="preserve">(imię, nazwisko i adres wnioskodawcy </w:t>
      </w:r>
      <w:r>
        <w:rPr>
          <w:i/>
          <w:sz w:val="20"/>
        </w:rPr>
        <w:tab/>
        <w:t xml:space="preserve">) </w:t>
      </w:r>
    </w:p>
    <w:p w:rsidR="00D31D67" w:rsidRDefault="005808CE" w:rsidP="004430F4">
      <w:pPr>
        <w:spacing w:after="0" w:line="240" w:lineRule="auto"/>
        <w:ind w:left="108" w:right="0" w:firstLine="0"/>
        <w:jc w:val="left"/>
      </w:pPr>
      <w:r>
        <w:rPr>
          <w:sz w:val="22"/>
        </w:rPr>
        <w:t xml:space="preserve"> </w:t>
      </w:r>
    </w:p>
    <w:p w:rsidR="00D31D67" w:rsidRDefault="005808CE" w:rsidP="004430F4">
      <w:pPr>
        <w:pStyle w:val="Nagwek4"/>
        <w:spacing w:after="212" w:line="240" w:lineRule="auto"/>
        <w:ind w:left="90" w:right="0" w:firstLine="0"/>
      </w:pPr>
      <w:r>
        <w:rPr>
          <w:b/>
          <w:sz w:val="22"/>
        </w:rPr>
        <w:t>DECYZJA</w:t>
      </w:r>
      <w:r>
        <w:t xml:space="preserve"> </w:t>
      </w:r>
    </w:p>
    <w:p w:rsidR="00D31D67" w:rsidRDefault="005808CE" w:rsidP="004430F4">
      <w:pPr>
        <w:spacing w:after="4" w:line="240" w:lineRule="auto"/>
        <w:ind w:left="103" w:right="0"/>
        <w:jc w:val="left"/>
      </w:pPr>
      <w:r>
        <w:rPr>
          <w:sz w:val="22"/>
        </w:rPr>
        <w:t xml:space="preserve">Na podstawie art. …………………………………… ustawy z dnia 5 stycznia 2011 r. Kodeks wyborczy  </w:t>
      </w:r>
    </w:p>
    <w:p w:rsidR="00D31D67" w:rsidRDefault="005808CE" w:rsidP="004430F4">
      <w:pPr>
        <w:spacing w:after="29" w:line="240" w:lineRule="auto"/>
        <w:ind w:left="103" w:right="0"/>
        <w:jc w:val="left"/>
      </w:pPr>
      <w:r>
        <w:rPr>
          <w:sz w:val="22"/>
        </w:rPr>
        <w:t>(tj. Dz. U. z 2018 r. poz. 754, 1000, 1349) i art. …………………………… ustawy z dnia 14 czerwca 1960 r. – Kodeks postępowania administracyjnego (tj. Dz. U. z 2017 r. poz. 1257, z 2018 r. poz. 149, 650, 1544, 1629)</w:t>
      </w:r>
      <w:r>
        <w:rPr>
          <w:rFonts w:ascii="Calibri" w:eastAsia="Calibri" w:hAnsi="Calibri" w:cs="Calibri"/>
          <w:sz w:val="22"/>
        </w:rPr>
        <w:t xml:space="preserve"> </w:t>
      </w:r>
    </w:p>
    <w:p w:rsidR="00D31D67" w:rsidRDefault="005808CE" w:rsidP="004430F4">
      <w:pPr>
        <w:spacing w:after="0" w:line="240" w:lineRule="auto"/>
        <w:ind w:left="108" w:right="0" w:firstLine="0"/>
        <w:jc w:val="left"/>
      </w:pPr>
      <w:r>
        <w:rPr>
          <w:sz w:val="22"/>
        </w:rPr>
        <w:t xml:space="preserve"> </w:t>
      </w:r>
    </w:p>
    <w:p w:rsidR="00D31D67" w:rsidRDefault="005808CE" w:rsidP="004430F4">
      <w:pPr>
        <w:spacing w:after="171" w:line="240" w:lineRule="auto"/>
        <w:ind w:left="104" w:right="3"/>
        <w:jc w:val="center"/>
      </w:pPr>
      <w:r>
        <w:rPr>
          <w:sz w:val="22"/>
        </w:rPr>
        <w:t xml:space="preserve">ORZEKAM </w:t>
      </w:r>
    </w:p>
    <w:p w:rsidR="00D31D67" w:rsidRDefault="005808CE" w:rsidP="004430F4">
      <w:pPr>
        <w:spacing w:after="127" w:line="240" w:lineRule="auto"/>
        <w:ind w:left="103" w:right="0"/>
        <w:jc w:val="left"/>
      </w:pPr>
      <w:r>
        <w:t xml:space="preserve">o </w:t>
      </w:r>
      <w:r>
        <w:rPr>
          <w:sz w:val="22"/>
        </w:rPr>
        <w:t xml:space="preserve">wpisaniu Pani ………………………………………………………………………………………………………... </w:t>
      </w:r>
    </w:p>
    <w:p w:rsidR="00D31D67" w:rsidRDefault="005808CE" w:rsidP="004430F4">
      <w:pPr>
        <w:spacing w:after="138" w:line="240" w:lineRule="auto"/>
        <w:ind w:left="103" w:right="0"/>
        <w:jc w:val="left"/>
      </w:pPr>
      <w:r>
        <w:rPr>
          <w:sz w:val="22"/>
        </w:rPr>
        <w:t xml:space="preserve">nr PESEL ………………………………  do rejestru wyborców w części …………………..    pod adresem stałego </w:t>
      </w:r>
    </w:p>
    <w:p w:rsidR="00D31D67" w:rsidRDefault="005808CE" w:rsidP="004430F4">
      <w:pPr>
        <w:spacing w:after="77" w:line="240" w:lineRule="auto"/>
        <w:ind w:left="103" w:right="0"/>
        <w:jc w:val="left"/>
      </w:pPr>
      <w:r>
        <w:rPr>
          <w:sz w:val="22"/>
        </w:rPr>
        <w:t xml:space="preserve">zamieszkania …………………………………………………………………………………………………………… ………………………………………………………………………………………………………………………….. </w:t>
      </w:r>
    </w:p>
    <w:p w:rsidR="00D31D67" w:rsidRDefault="005808CE" w:rsidP="004430F4">
      <w:pPr>
        <w:spacing w:after="0" w:line="240" w:lineRule="auto"/>
        <w:ind w:left="104" w:right="5"/>
        <w:jc w:val="center"/>
      </w:pPr>
      <w:r>
        <w:rPr>
          <w:sz w:val="22"/>
        </w:rPr>
        <w:t xml:space="preserve">UZASADNIENIE </w:t>
      </w:r>
    </w:p>
    <w:p w:rsidR="00D31D67" w:rsidRDefault="005808CE" w:rsidP="004430F4">
      <w:pPr>
        <w:spacing w:after="19" w:line="240" w:lineRule="auto"/>
        <w:ind w:left="108" w:right="0" w:firstLine="0"/>
        <w:jc w:val="left"/>
      </w:pPr>
      <w:r>
        <w:rPr>
          <w:sz w:val="22"/>
        </w:rPr>
        <w:t xml:space="preserve"> </w:t>
      </w:r>
    </w:p>
    <w:p w:rsidR="00D31D67" w:rsidRDefault="005808CE" w:rsidP="004430F4">
      <w:pPr>
        <w:spacing w:after="4" w:line="240" w:lineRule="auto"/>
        <w:ind w:left="103" w:right="0"/>
        <w:jc w:val="left"/>
      </w:pPr>
      <w:r>
        <w:rPr>
          <w:sz w:val="22"/>
        </w:rPr>
        <w:t xml:space="preserve">…………………………………………………………………………………………………………………………... </w:t>
      </w:r>
    </w:p>
    <w:p w:rsidR="00D31D67" w:rsidRDefault="005808CE" w:rsidP="004430F4">
      <w:pPr>
        <w:spacing w:after="19" w:line="240" w:lineRule="auto"/>
        <w:ind w:left="108" w:right="0" w:firstLine="0"/>
        <w:jc w:val="left"/>
      </w:pPr>
      <w:r>
        <w:rPr>
          <w:sz w:val="22"/>
        </w:rPr>
        <w:t xml:space="preserve"> </w:t>
      </w:r>
    </w:p>
    <w:p w:rsidR="00D31D67" w:rsidRDefault="005808CE" w:rsidP="004430F4">
      <w:pPr>
        <w:spacing w:after="4" w:line="240" w:lineRule="auto"/>
        <w:ind w:left="103" w:right="0"/>
        <w:jc w:val="left"/>
      </w:pPr>
      <w:r>
        <w:rPr>
          <w:sz w:val="22"/>
        </w:rPr>
        <w:t xml:space="preserve">…………………………………………………………………………………………………………………………... </w:t>
      </w:r>
    </w:p>
    <w:p w:rsidR="00D31D67" w:rsidRDefault="005808CE" w:rsidP="004430F4">
      <w:pPr>
        <w:spacing w:after="22" w:line="240" w:lineRule="auto"/>
        <w:ind w:left="108" w:right="0" w:firstLine="0"/>
        <w:jc w:val="left"/>
      </w:pPr>
      <w:r>
        <w:rPr>
          <w:sz w:val="22"/>
        </w:rPr>
        <w:t xml:space="preserve"> </w:t>
      </w:r>
    </w:p>
    <w:p w:rsidR="00D31D67" w:rsidRDefault="005808CE" w:rsidP="004430F4">
      <w:pPr>
        <w:spacing w:after="4" w:line="240" w:lineRule="auto"/>
        <w:ind w:left="103" w:right="0"/>
        <w:jc w:val="left"/>
      </w:pPr>
      <w:r>
        <w:rPr>
          <w:sz w:val="22"/>
        </w:rPr>
        <w:t xml:space="preserve">…………………………………………………………………………………………………………………………... </w:t>
      </w:r>
    </w:p>
    <w:p w:rsidR="00D31D67" w:rsidRDefault="005808CE" w:rsidP="004430F4">
      <w:pPr>
        <w:spacing w:after="22" w:line="240" w:lineRule="auto"/>
        <w:ind w:left="108" w:right="0" w:firstLine="0"/>
        <w:jc w:val="left"/>
      </w:pPr>
      <w:r>
        <w:rPr>
          <w:sz w:val="22"/>
        </w:rPr>
        <w:t xml:space="preserve"> </w:t>
      </w:r>
    </w:p>
    <w:p w:rsidR="00D31D67" w:rsidRDefault="005808CE" w:rsidP="004430F4">
      <w:pPr>
        <w:spacing w:after="4" w:line="240" w:lineRule="auto"/>
        <w:ind w:left="103" w:right="0"/>
        <w:jc w:val="left"/>
      </w:pPr>
      <w:r>
        <w:rPr>
          <w:sz w:val="22"/>
        </w:rPr>
        <w:t xml:space="preserve">…………………………………………………………………………………………………………………………... </w:t>
      </w:r>
    </w:p>
    <w:p w:rsidR="00D31D67" w:rsidRDefault="005808CE" w:rsidP="004430F4">
      <w:pPr>
        <w:spacing w:after="343" w:line="240" w:lineRule="auto"/>
        <w:ind w:left="108" w:right="0" w:firstLine="0"/>
        <w:jc w:val="left"/>
      </w:pPr>
      <w:r>
        <w:rPr>
          <w:sz w:val="22"/>
        </w:rPr>
        <w:t xml:space="preserve"> </w:t>
      </w:r>
    </w:p>
    <w:p w:rsidR="00D31D67" w:rsidRDefault="005808CE" w:rsidP="004430F4">
      <w:pPr>
        <w:spacing w:after="0" w:line="240" w:lineRule="auto"/>
        <w:ind w:left="104" w:right="0"/>
        <w:jc w:val="center"/>
      </w:pPr>
      <w:r>
        <w:rPr>
          <w:sz w:val="22"/>
        </w:rPr>
        <w:t xml:space="preserve">POUCZENIE  </w:t>
      </w:r>
    </w:p>
    <w:p w:rsidR="00D31D67" w:rsidRDefault="005808CE" w:rsidP="004430F4">
      <w:pPr>
        <w:spacing w:line="240" w:lineRule="auto"/>
        <w:ind w:left="118" w:right="55"/>
      </w:pPr>
      <w:r>
        <w:t>Na stwierdzone nieprawidłowości w rejestrze wyborców, zgodnie z art. 22 § 1 ustawy Kodeks wyborczy, przysługuje prawo wniesienia ………………………………… do ………………………………………….</w:t>
      </w:r>
      <w:r>
        <w:rPr>
          <w:i/>
          <w:sz w:val="22"/>
        </w:rPr>
        <w:t xml:space="preserve"> </w:t>
      </w:r>
    </w:p>
    <w:p w:rsidR="00D31D67" w:rsidRDefault="005808CE" w:rsidP="004430F4">
      <w:pPr>
        <w:spacing w:after="92" w:line="240" w:lineRule="auto"/>
        <w:ind w:left="103" w:right="0"/>
        <w:jc w:val="left"/>
      </w:pPr>
      <w:r>
        <w:rPr>
          <w:sz w:val="22"/>
        </w:rPr>
        <w:t xml:space="preserve">…………………………………………………………………………………………………………………………… </w:t>
      </w:r>
    </w:p>
    <w:p w:rsidR="00D31D67" w:rsidRDefault="005808CE" w:rsidP="004430F4">
      <w:pPr>
        <w:spacing w:after="25" w:line="240" w:lineRule="auto"/>
        <w:ind w:left="108" w:right="0" w:firstLine="0"/>
        <w:jc w:val="left"/>
      </w:pPr>
      <w:r>
        <w:rPr>
          <w:sz w:val="22"/>
        </w:rPr>
        <w:t xml:space="preserve"> </w:t>
      </w:r>
      <w:r>
        <w:rPr>
          <w:sz w:val="22"/>
        </w:rPr>
        <w:tab/>
        <w:t xml:space="preserve"> </w:t>
      </w:r>
    </w:p>
    <w:p w:rsidR="00D31D67" w:rsidRDefault="005808CE" w:rsidP="004430F4">
      <w:pPr>
        <w:spacing w:after="0" w:line="240" w:lineRule="auto"/>
        <w:ind w:left="10" w:right="907"/>
        <w:jc w:val="right"/>
      </w:pPr>
      <w:r>
        <w:rPr>
          <w:sz w:val="22"/>
        </w:rPr>
        <w:t xml:space="preserve">……………………………………………. </w:t>
      </w:r>
    </w:p>
    <w:p w:rsidR="00D31D67" w:rsidRDefault="005808CE" w:rsidP="004430F4">
      <w:pPr>
        <w:tabs>
          <w:tab w:val="center" w:pos="7644"/>
        </w:tabs>
        <w:spacing w:after="48" w:line="240" w:lineRule="auto"/>
        <w:ind w:left="0" w:right="0" w:firstLine="0"/>
        <w:jc w:val="left"/>
      </w:pPr>
      <w:r>
        <w:rPr>
          <w:sz w:val="22"/>
        </w:rPr>
        <w:t xml:space="preserve"> </w:t>
      </w:r>
      <w:r>
        <w:rPr>
          <w:sz w:val="22"/>
        </w:rPr>
        <w:tab/>
      </w:r>
      <w:r>
        <w:rPr>
          <w:i/>
          <w:sz w:val="20"/>
        </w:rPr>
        <w:t xml:space="preserve">(pieczątka imienna i podpis) </w:t>
      </w:r>
    </w:p>
    <w:p w:rsidR="00D31D67" w:rsidRDefault="005808CE" w:rsidP="004430F4">
      <w:pPr>
        <w:tabs>
          <w:tab w:val="center" w:pos="4839"/>
        </w:tabs>
        <w:spacing w:after="101" w:line="240" w:lineRule="auto"/>
        <w:ind w:left="0" w:right="0" w:firstLine="0"/>
        <w:jc w:val="left"/>
      </w:pPr>
      <w:r>
        <w:rPr>
          <w:sz w:val="22"/>
        </w:rPr>
        <w:t xml:space="preserve">Otrzymują: </w:t>
      </w:r>
      <w:r>
        <w:rPr>
          <w:sz w:val="22"/>
        </w:rPr>
        <w:tab/>
        <w:t xml:space="preserve"> </w:t>
      </w:r>
    </w:p>
    <w:p w:rsidR="00D31D67" w:rsidRDefault="005808CE" w:rsidP="004430F4">
      <w:pPr>
        <w:tabs>
          <w:tab w:val="center" w:pos="4839"/>
        </w:tabs>
        <w:spacing w:after="98" w:line="240" w:lineRule="auto"/>
        <w:ind w:left="0" w:right="0" w:firstLine="0"/>
        <w:jc w:val="left"/>
      </w:pPr>
      <w:r>
        <w:rPr>
          <w:sz w:val="22"/>
        </w:rPr>
        <w:t xml:space="preserve">.............................................  </w:t>
      </w:r>
      <w:r>
        <w:rPr>
          <w:sz w:val="22"/>
        </w:rPr>
        <w:tab/>
        <w:t xml:space="preserve"> </w:t>
      </w:r>
    </w:p>
    <w:p w:rsidR="00D31D67" w:rsidRDefault="005808CE" w:rsidP="004430F4">
      <w:pPr>
        <w:tabs>
          <w:tab w:val="center" w:pos="4839"/>
        </w:tabs>
        <w:spacing w:after="4" w:line="240" w:lineRule="auto"/>
        <w:ind w:left="0" w:right="0" w:firstLine="0"/>
        <w:jc w:val="left"/>
      </w:pPr>
      <w:r>
        <w:rPr>
          <w:sz w:val="22"/>
        </w:rPr>
        <w:t xml:space="preserve">............................................. </w:t>
      </w:r>
      <w:r>
        <w:rPr>
          <w:sz w:val="22"/>
        </w:rPr>
        <w:tab/>
        <w:t xml:space="preserve"> </w:t>
      </w:r>
    </w:p>
    <w:p w:rsidR="00D31D67" w:rsidRDefault="005808CE" w:rsidP="004430F4">
      <w:pPr>
        <w:spacing w:after="0" w:line="240" w:lineRule="auto"/>
        <w:ind w:left="0" w:right="0" w:firstLine="0"/>
        <w:jc w:val="left"/>
      </w:pPr>
      <w:r>
        <w:rPr>
          <w:b/>
          <w:sz w:val="16"/>
        </w:rPr>
        <w:t xml:space="preserve"> </w:t>
      </w:r>
      <w:r>
        <w:rPr>
          <w:b/>
          <w:sz w:val="16"/>
        </w:rPr>
        <w:tab/>
        <w:t xml:space="preserve"> </w:t>
      </w:r>
    </w:p>
    <w:p w:rsidR="00D31D67" w:rsidRDefault="005808CE" w:rsidP="00413F6F">
      <w:pPr>
        <w:pStyle w:val="Nagwek3"/>
        <w:spacing w:after="68" w:line="240" w:lineRule="auto"/>
        <w:ind w:left="2257"/>
        <w:jc w:val="left"/>
      </w:pPr>
      <w:r>
        <w:lastRenderedPageBreak/>
        <w:t xml:space="preserve">Zawiadomienie o wpisaniu wyborcy do rejestru wyborców </w:t>
      </w:r>
    </w:p>
    <w:p w:rsidR="00D31D67" w:rsidRDefault="005808CE" w:rsidP="00413F6F">
      <w:pPr>
        <w:spacing w:after="383" w:line="240" w:lineRule="auto"/>
        <w:ind w:left="0" w:right="105" w:firstLine="0"/>
        <w:jc w:val="center"/>
      </w:pPr>
      <w:r>
        <w:rPr>
          <w:b/>
          <w:sz w:val="22"/>
        </w:rPr>
        <w:t xml:space="preserve"> </w:t>
      </w:r>
    </w:p>
    <w:p w:rsidR="00D31D67" w:rsidRDefault="005808CE" w:rsidP="00413F6F">
      <w:pPr>
        <w:spacing w:after="376" w:line="240" w:lineRule="auto"/>
        <w:ind w:left="1342" w:right="0" w:firstLine="0"/>
        <w:jc w:val="left"/>
      </w:pPr>
      <w:r>
        <w:rPr>
          <w:b/>
          <w:sz w:val="22"/>
        </w:rPr>
        <w:t xml:space="preserve">ZAWIADOMIENIE O WPISANIU WYBORCY DO REJESTRU WYBORCÓW </w:t>
      </w:r>
    </w:p>
    <w:p w:rsidR="00D31D67" w:rsidRDefault="005808CE" w:rsidP="00413F6F">
      <w:pPr>
        <w:spacing w:after="3" w:line="240" w:lineRule="auto"/>
        <w:ind w:left="685" w:right="4175"/>
        <w:jc w:val="left"/>
      </w:pPr>
      <w:r>
        <w:rPr>
          <w:sz w:val="22"/>
        </w:rPr>
        <w:t xml:space="preserve">…………………….., dnia …………………. </w:t>
      </w:r>
      <w:r>
        <w:rPr>
          <w:sz w:val="22"/>
        </w:rPr>
        <w:tab/>
        <w:t xml:space="preserve"> </w:t>
      </w:r>
      <w:r>
        <w:rPr>
          <w:sz w:val="20"/>
        </w:rPr>
        <w:t xml:space="preserve">        miejscowość                         (dd/mm/rrrr) </w:t>
      </w:r>
      <w:r>
        <w:rPr>
          <w:sz w:val="20"/>
        </w:rPr>
        <w:tab/>
        <w:t xml:space="preserve"> </w:t>
      </w:r>
    </w:p>
    <w:p w:rsidR="00D31D67" w:rsidRDefault="005808CE" w:rsidP="00413F6F">
      <w:pPr>
        <w:spacing w:after="152" w:line="240" w:lineRule="auto"/>
        <w:ind w:left="675" w:right="0" w:firstLine="0"/>
        <w:jc w:val="left"/>
      </w:pPr>
      <w:r>
        <w:rPr>
          <w:sz w:val="16"/>
        </w:rPr>
        <w:t xml:space="preserve"> </w:t>
      </w:r>
      <w:r>
        <w:rPr>
          <w:sz w:val="16"/>
        </w:rPr>
        <w:tab/>
      </w:r>
      <w:r>
        <w:t xml:space="preserve"> </w:t>
      </w:r>
    </w:p>
    <w:p w:rsidR="00D31D67" w:rsidRDefault="005808CE" w:rsidP="00413F6F">
      <w:pPr>
        <w:tabs>
          <w:tab w:val="center" w:pos="2209"/>
          <w:tab w:val="center" w:pos="5288"/>
        </w:tabs>
        <w:spacing w:after="323" w:line="240" w:lineRule="auto"/>
        <w:ind w:left="0" w:right="0" w:firstLine="0"/>
        <w:jc w:val="left"/>
      </w:pPr>
      <w:r>
        <w:rPr>
          <w:rFonts w:ascii="Calibri" w:eastAsia="Calibri" w:hAnsi="Calibri" w:cs="Calibri"/>
          <w:sz w:val="22"/>
        </w:rPr>
        <w:tab/>
      </w:r>
      <w:r>
        <w:rPr>
          <w:strike/>
          <w:sz w:val="22"/>
        </w:rPr>
        <w:t>Wójt/Burmistrz</w:t>
      </w:r>
      <w:r>
        <w:rPr>
          <w:sz w:val="22"/>
        </w:rPr>
        <w:t>/Prezydent Miasta</w:t>
      </w:r>
      <w:r>
        <w:rPr>
          <w:sz w:val="28"/>
          <w:vertAlign w:val="superscript"/>
        </w:rPr>
        <w:t>*</w:t>
      </w:r>
      <w:r>
        <w:rPr>
          <w:sz w:val="22"/>
        </w:rPr>
        <w:t xml:space="preserve"> </w:t>
      </w:r>
      <w:r>
        <w:rPr>
          <w:sz w:val="22"/>
        </w:rPr>
        <w:tab/>
        <w:t xml:space="preserve"> </w:t>
      </w:r>
    </w:p>
    <w:p w:rsidR="00D31D67" w:rsidRDefault="005808CE" w:rsidP="00413F6F">
      <w:pPr>
        <w:tabs>
          <w:tab w:val="center" w:pos="2460"/>
          <w:tab w:val="center" w:pos="5288"/>
        </w:tabs>
        <w:spacing w:after="112" w:line="240" w:lineRule="auto"/>
        <w:ind w:left="0" w:right="0" w:firstLine="0"/>
        <w:jc w:val="left"/>
      </w:pPr>
      <w:r>
        <w:rPr>
          <w:rFonts w:ascii="Calibri" w:eastAsia="Calibri" w:hAnsi="Calibri" w:cs="Calibri"/>
          <w:sz w:val="22"/>
        </w:rPr>
        <w:tab/>
      </w:r>
      <w:r>
        <w:rPr>
          <w:sz w:val="22"/>
        </w:rPr>
        <w:t xml:space="preserve">w ………………………………………. </w:t>
      </w:r>
      <w:r>
        <w:rPr>
          <w:sz w:val="22"/>
        </w:rPr>
        <w:tab/>
        <w:t xml:space="preserve"> </w:t>
      </w:r>
    </w:p>
    <w:p w:rsidR="00D31D67" w:rsidRDefault="005808CE" w:rsidP="00413F6F">
      <w:pPr>
        <w:tabs>
          <w:tab w:val="center" w:pos="675"/>
          <w:tab w:val="center" w:pos="8098"/>
        </w:tabs>
        <w:spacing w:after="235" w:line="240" w:lineRule="auto"/>
        <w:ind w:left="0" w:right="0" w:firstLine="0"/>
        <w:jc w:val="left"/>
      </w:pPr>
      <w:r>
        <w:rPr>
          <w:rFonts w:ascii="Calibri" w:eastAsia="Calibri" w:hAnsi="Calibri" w:cs="Calibri"/>
          <w:sz w:val="22"/>
        </w:rPr>
        <w:tab/>
      </w:r>
      <w:r>
        <w:rPr>
          <w:sz w:val="22"/>
        </w:rPr>
        <w:t xml:space="preserve"> </w:t>
      </w:r>
      <w:r>
        <w:rPr>
          <w:sz w:val="22"/>
        </w:rPr>
        <w:tab/>
      </w:r>
      <w:r>
        <w:rPr>
          <w:strike/>
          <w:sz w:val="22"/>
        </w:rPr>
        <w:t>Wójt/Burmistrz</w:t>
      </w:r>
      <w:r>
        <w:rPr>
          <w:sz w:val="22"/>
        </w:rPr>
        <w:t>/Prezydent Miasta</w:t>
      </w:r>
      <w:r>
        <w:rPr>
          <w:sz w:val="28"/>
          <w:vertAlign w:val="superscript"/>
        </w:rPr>
        <w:t>*</w:t>
      </w:r>
      <w:r>
        <w:rPr>
          <w:sz w:val="28"/>
        </w:rPr>
        <w:t xml:space="preserve"> </w:t>
      </w:r>
    </w:p>
    <w:p w:rsidR="00D31D67" w:rsidRDefault="005808CE" w:rsidP="00413F6F">
      <w:pPr>
        <w:tabs>
          <w:tab w:val="center" w:pos="675"/>
          <w:tab w:val="center" w:pos="7460"/>
        </w:tabs>
        <w:spacing w:after="4" w:line="240" w:lineRule="auto"/>
        <w:ind w:left="0" w:right="0" w:firstLine="0"/>
        <w:jc w:val="left"/>
      </w:pPr>
      <w:r>
        <w:rPr>
          <w:rFonts w:ascii="Calibri" w:eastAsia="Calibri" w:hAnsi="Calibri" w:cs="Calibri"/>
          <w:sz w:val="22"/>
        </w:rPr>
        <w:tab/>
      </w:r>
      <w:r>
        <w:rPr>
          <w:sz w:val="22"/>
        </w:rPr>
        <w:t xml:space="preserve"> </w:t>
      </w:r>
      <w:r>
        <w:rPr>
          <w:sz w:val="22"/>
        </w:rPr>
        <w:tab/>
        <w:t xml:space="preserve">                   w ………………………………. </w:t>
      </w:r>
    </w:p>
    <w:p w:rsidR="00D31D67" w:rsidRDefault="005808CE" w:rsidP="00413F6F">
      <w:pPr>
        <w:spacing w:after="0" w:line="240" w:lineRule="auto"/>
        <w:ind w:left="675" w:right="0" w:firstLine="0"/>
        <w:jc w:val="left"/>
      </w:pPr>
      <w:r>
        <w:rPr>
          <w:sz w:val="16"/>
        </w:rPr>
        <w:t xml:space="preserve"> </w:t>
      </w:r>
      <w:r>
        <w:rPr>
          <w:sz w:val="16"/>
        </w:rPr>
        <w:tab/>
      </w:r>
      <w:r>
        <w:t xml:space="preserve"> </w:t>
      </w:r>
    </w:p>
    <w:p w:rsidR="00D31D67" w:rsidRDefault="005808CE" w:rsidP="00413F6F">
      <w:pPr>
        <w:spacing w:after="47" w:line="240" w:lineRule="auto"/>
        <w:ind w:left="675" w:right="0" w:firstLine="0"/>
        <w:jc w:val="left"/>
      </w:pPr>
      <w:r>
        <w:rPr>
          <w:sz w:val="16"/>
        </w:rPr>
        <w:t xml:space="preserve"> </w:t>
      </w:r>
    </w:p>
    <w:p w:rsidR="00D31D67" w:rsidRDefault="005808CE" w:rsidP="00413F6F">
      <w:pPr>
        <w:spacing w:after="121" w:line="240" w:lineRule="auto"/>
        <w:ind w:left="685" w:right="0"/>
        <w:jc w:val="left"/>
      </w:pPr>
      <w:r>
        <w:rPr>
          <w:sz w:val="22"/>
        </w:rPr>
        <w:t xml:space="preserve">Na podstawie art. 20 § 3 ustawy z dnia 5 stycznia 2011 r. – Kodeks wyborczy (tj. Dz. U. z 2018 r. </w:t>
      </w:r>
    </w:p>
    <w:p w:rsidR="00D31D67" w:rsidRDefault="005808CE" w:rsidP="00413F6F">
      <w:pPr>
        <w:spacing w:after="262" w:line="240" w:lineRule="auto"/>
        <w:ind w:left="685" w:right="0"/>
        <w:jc w:val="left"/>
      </w:pPr>
      <w:r>
        <w:rPr>
          <w:sz w:val="22"/>
        </w:rPr>
        <w:t xml:space="preserve">poz. 754, 1000, 1349) zawiadamiam, że: </w:t>
      </w:r>
    </w:p>
    <w:p w:rsidR="00D31D67" w:rsidRDefault="005808CE" w:rsidP="00413F6F">
      <w:pPr>
        <w:spacing w:after="4" w:line="240" w:lineRule="auto"/>
        <w:ind w:left="685" w:right="0"/>
        <w:jc w:val="left"/>
      </w:pPr>
      <w:r>
        <w:rPr>
          <w:sz w:val="22"/>
        </w:rPr>
        <w:t xml:space="preserve">Pan/Pani ……………………………………………………………………………………………….. </w:t>
      </w:r>
    </w:p>
    <w:p w:rsidR="00D31D67" w:rsidRDefault="005808CE" w:rsidP="00413F6F">
      <w:pPr>
        <w:spacing w:after="180" w:line="240" w:lineRule="auto"/>
        <w:ind w:left="10" w:right="161"/>
        <w:jc w:val="center"/>
      </w:pPr>
      <w:r>
        <w:rPr>
          <w:sz w:val="18"/>
        </w:rPr>
        <w:t xml:space="preserve">(nazwisko i imię/imiona) </w:t>
      </w:r>
    </w:p>
    <w:p w:rsidR="00D31D67" w:rsidRDefault="005808CE" w:rsidP="00413F6F">
      <w:pPr>
        <w:spacing w:after="302" w:line="240" w:lineRule="auto"/>
        <w:ind w:left="2480" w:right="433" w:hanging="1805"/>
        <w:jc w:val="left"/>
      </w:pPr>
      <w:r>
        <w:rPr>
          <w:sz w:val="22"/>
        </w:rPr>
        <w:t xml:space="preserve">syn/córka ……………………………………… ur. ………………………………………………. </w:t>
      </w:r>
      <w:r>
        <w:rPr>
          <w:sz w:val="18"/>
        </w:rPr>
        <w:t xml:space="preserve">(imię ojca) </w:t>
      </w:r>
      <w:r>
        <w:rPr>
          <w:sz w:val="18"/>
        </w:rPr>
        <w:tab/>
        <w:t xml:space="preserve">(data urodzenia) </w:t>
      </w:r>
    </w:p>
    <w:p w:rsidR="00D31D67" w:rsidRDefault="005808CE" w:rsidP="00413F6F">
      <w:pPr>
        <w:spacing w:after="4" w:line="240" w:lineRule="auto"/>
        <w:ind w:left="685" w:right="0"/>
        <w:jc w:val="left"/>
      </w:pPr>
      <w:r>
        <w:rPr>
          <w:sz w:val="22"/>
        </w:rPr>
        <w:t xml:space="preserve">…………………………………………………………………………………………………………. </w:t>
      </w:r>
    </w:p>
    <w:p w:rsidR="00D31D67" w:rsidRDefault="005808CE" w:rsidP="00413F6F">
      <w:pPr>
        <w:spacing w:after="470" w:line="240" w:lineRule="auto"/>
        <w:ind w:left="10" w:right="162"/>
        <w:jc w:val="center"/>
      </w:pPr>
      <w:r>
        <w:rPr>
          <w:sz w:val="18"/>
        </w:rPr>
        <w:t xml:space="preserve">(nr ewidencyjny PESEL) </w:t>
      </w:r>
    </w:p>
    <w:p w:rsidR="00D31D67" w:rsidRDefault="005808CE" w:rsidP="00413F6F">
      <w:pPr>
        <w:tabs>
          <w:tab w:val="center" w:pos="2766"/>
          <w:tab w:val="center" w:pos="5288"/>
        </w:tabs>
        <w:spacing w:after="52" w:line="240" w:lineRule="auto"/>
        <w:ind w:left="0" w:right="0" w:firstLine="0"/>
        <w:jc w:val="left"/>
      </w:pPr>
      <w:r>
        <w:rPr>
          <w:rFonts w:ascii="Calibri" w:eastAsia="Calibri" w:hAnsi="Calibri" w:cs="Calibri"/>
          <w:sz w:val="22"/>
        </w:rPr>
        <w:tab/>
      </w:r>
      <w:r>
        <w:rPr>
          <w:sz w:val="22"/>
        </w:rPr>
        <w:t>ostatnio</w:t>
      </w:r>
      <w:r>
        <w:rPr>
          <w:sz w:val="28"/>
          <w:vertAlign w:val="superscript"/>
        </w:rPr>
        <w:t>*</w:t>
      </w:r>
      <w:r>
        <w:rPr>
          <w:sz w:val="28"/>
        </w:rPr>
        <w:t>/</w:t>
      </w:r>
      <w:r>
        <w:rPr>
          <w:sz w:val="22"/>
        </w:rPr>
        <w:t>zameldowany(-na) na pobyt stały w</w:t>
      </w:r>
      <w:r>
        <w:rPr>
          <w:sz w:val="28"/>
          <w:vertAlign w:val="superscript"/>
        </w:rPr>
        <w:t>*</w:t>
      </w:r>
      <w:r>
        <w:rPr>
          <w:sz w:val="28"/>
        </w:rPr>
        <w:t>:</w:t>
      </w:r>
      <w:r>
        <w:rPr>
          <w:sz w:val="22"/>
        </w:rPr>
        <w:t xml:space="preserve">  </w:t>
      </w:r>
      <w:r>
        <w:rPr>
          <w:sz w:val="22"/>
        </w:rPr>
        <w:tab/>
      </w:r>
      <w:r>
        <w:rPr>
          <w:sz w:val="34"/>
          <w:vertAlign w:val="superscript"/>
        </w:rPr>
        <w:t xml:space="preserve"> </w:t>
      </w:r>
    </w:p>
    <w:p w:rsidR="00D31D67" w:rsidRDefault="005808CE" w:rsidP="00413F6F">
      <w:pPr>
        <w:spacing w:after="103" w:line="240" w:lineRule="auto"/>
        <w:ind w:left="685" w:right="653"/>
        <w:jc w:val="left"/>
      </w:pPr>
      <w:r>
        <w:rPr>
          <w:sz w:val="22"/>
        </w:rPr>
        <w:t xml:space="preserve">gmina (miasto, dzielnica) ……………………………………………………………………………… miejscowość ……………………………………………………………………………………………  ulica ……………………………………………………………………………………………………. nr domu ……………………………………………………………………………………………….... nr mieszkania ………………………………………………………………………………………....... </w:t>
      </w:r>
    </w:p>
    <w:p w:rsidR="00D31D67" w:rsidRDefault="005808CE" w:rsidP="00413F6F">
      <w:pPr>
        <w:spacing w:after="4" w:line="240" w:lineRule="auto"/>
        <w:ind w:left="685" w:right="945"/>
        <w:jc w:val="left"/>
      </w:pPr>
      <w:r>
        <w:rPr>
          <w:sz w:val="22"/>
        </w:rPr>
        <w:t xml:space="preserve">został(a) wpisany(-na) na swój wniosek dnia …………………………… do rejestru wyborców  pod adresem stałego zamieszkania na obszarze gminy/miasta w: </w:t>
      </w:r>
      <w:r>
        <w:rPr>
          <w:sz w:val="22"/>
        </w:rPr>
        <w:tab/>
        <w:t xml:space="preserve"> gmina (miasto, dzielnica) …………………………………………………………………………....... miejscowość ………………………………………………………………………………………....... ulica ………………………………………………………………………………………………....... nr domu ……………………………………………………………………………………………...... nr mieszkania ………………………………………………………………………………………..... </w:t>
      </w:r>
    </w:p>
    <w:p w:rsidR="00D31D67" w:rsidRDefault="005808CE" w:rsidP="00413F6F">
      <w:pPr>
        <w:spacing w:after="4" w:line="240" w:lineRule="auto"/>
        <w:ind w:left="685" w:right="0"/>
        <w:jc w:val="left"/>
      </w:pPr>
      <w:r>
        <w:rPr>
          <w:sz w:val="22"/>
        </w:rPr>
        <w:t xml:space="preserve">Powyższe przekazuję w celu uwzględnienia w rejestrze wyborców. </w:t>
      </w:r>
    </w:p>
    <w:p w:rsidR="00D31D67" w:rsidRDefault="005808CE" w:rsidP="00413F6F">
      <w:pPr>
        <w:spacing w:after="0" w:line="240" w:lineRule="auto"/>
        <w:ind w:left="675" w:right="0" w:firstLine="0"/>
        <w:jc w:val="left"/>
      </w:pPr>
      <w:r>
        <w:rPr>
          <w:sz w:val="22"/>
        </w:rPr>
        <w:t xml:space="preserve"> </w:t>
      </w:r>
      <w:r>
        <w:rPr>
          <w:sz w:val="22"/>
        </w:rPr>
        <w:tab/>
        <w:t xml:space="preserve"> </w:t>
      </w:r>
    </w:p>
    <w:p w:rsidR="00D31D67" w:rsidRDefault="005808CE" w:rsidP="00413F6F">
      <w:pPr>
        <w:spacing w:after="20" w:line="240" w:lineRule="auto"/>
        <w:ind w:left="169" w:right="0" w:firstLine="0"/>
        <w:jc w:val="center"/>
      </w:pPr>
      <w:r>
        <w:rPr>
          <w:sz w:val="22"/>
        </w:rPr>
        <w:t xml:space="preserve"> </w:t>
      </w:r>
    </w:p>
    <w:p w:rsidR="00D31D67" w:rsidRDefault="005808CE" w:rsidP="00413F6F">
      <w:pPr>
        <w:spacing w:after="257" w:line="240" w:lineRule="auto"/>
        <w:ind w:left="685" w:right="781"/>
        <w:jc w:val="left"/>
      </w:pPr>
      <w:r>
        <w:rPr>
          <w:sz w:val="22"/>
        </w:rPr>
        <w:t xml:space="preserve"> </w:t>
      </w:r>
      <w:r>
        <w:rPr>
          <w:sz w:val="22"/>
        </w:rPr>
        <w:tab/>
        <w:t xml:space="preserve">……………………………………………  </w:t>
      </w:r>
      <w:r>
        <w:rPr>
          <w:sz w:val="22"/>
        </w:rPr>
        <w:tab/>
      </w:r>
      <w:r>
        <w:rPr>
          <w:sz w:val="18"/>
        </w:rPr>
        <w:t xml:space="preserve">(pieczęć i podpis) </w:t>
      </w:r>
    </w:p>
    <w:p w:rsidR="00413F6F" w:rsidRDefault="005808CE" w:rsidP="00413F6F">
      <w:pPr>
        <w:tabs>
          <w:tab w:val="center" w:pos="1647"/>
          <w:tab w:val="center" w:pos="5288"/>
        </w:tabs>
        <w:spacing w:after="84" w:line="240" w:lineRule="auto"/>
        <w:ind w:left="0" w:right="0" w:firstLine="0"/>
        <w:jc w:val="left"/>
        <w:rPr>
          <w:sz w:val="22"/>
        </w:rPr>
      </w:pPr>
      <w:r>
        <w:rPr>
          <w:rFonts w:ascii="Calibri" w:eastAsia="Calibri" w:hAnsi="Calibri" w:cs="Calibri"/>
          <w:sz w:val="22"/>
        </w:rPr>
        <w:tab/>
      </w:r>
      <w:r>
        <w:rPr>
          <w:sz w:val="21"/>
        </w:rPr>
        <w:t xml:space="preserve">* </w:t>
      </w:r>
      <w:r>
        <w:rPr>
          <w:sz w:val="20"/>
        </w:rPr>
        <w:t>Niepotrzebne skreślić.</w:t>
      </w:r>
      <w:r>
        <w:rPr>
          <w:sz w:val="22"/>
        </w:rPr>
        <w:t xml:space="preserve"> </w:t>
      </w:r>
    </w:p>
    <w:p w:rsidR="00D31D67" w:rsidRDefault="005808CE" w:rsidP="00413F6F">
      <w:pPr>
        <w:tabs>
          <w:tab w:val="center" w:pos="1647"/>
          <w:tab w:val="center" w:pos="5288"/>
        </w:tabs>
        <w:spacing w:after="84" w:line="240" w:lineRule="auto"/>
        <w:ind w:left="0" w:right="0" w:firstLine="0"/>
        <w:jc w:val="left"/>
      </w:pPr>
      <w:r>
        <w:rPr>
          <w:sz w:val="22"/>
        </w:rPr>
        <w:tab/>
        <w:t xml:space="preserve"> </w:t>
      </w:r>
    </w:p>
    <w:p w:rsidR="00D31D67" w:rsidRDefault="005808CE">
      <w:pPr>
        <w:spacing w:after="0" w:line="259" w:lineRule="auto"/>
        <w:ind w:left="0" w:right="0" w:firstLine="0"/>
        <w:jc w:val="left"/>
      </w:pPr>
      <w:r>
        <w:rPr>
          <w:b/>
        </w:rPr>
        <w:t xml:space="preserve"> </w:t>
      </w:r>
      <w:r>
        <w:rPr>
          <w:b/>
        </w:rPr>
        <w:tab/>
        <w:t xml:space="preserve"> </w:t>
      </w:r>
    </w:p>
    <w:p w:rsidR="00D31D67" w:rsidRDefault="005808CE">
      <w:pPr>
        <w:pStyle w:val="Nagwek3"/>
        <w:ind w:left="170" w:right="158"/>
      </w:pPr>
      <w:r>
        <w:lastRenderedPageBreak/>
        <w:t xml:space="preserve">Metryka sprawy </w:t>
      </w:r>
    </w:p>
    <w:p w:rsidR="00413F6F" w:rsidRPr="00413F6F" w:rsidRDefault="00413F6F" w:rsidP="00413F6F"/>
    <w:p w:rsidR="00D31D67" w:rsidRDefault="005808CE">
      <w:pPr>
        <w:spacing w:after="0" w:line="259" w:lineRule="auto"/>
        <w:ind w:left="63" w:right="0" w:firstLine="0"/>
        <w:jc w:val="center"/>
      </w:pPr>
      <w:r>
        <w:rPr>
          <w:b/>
        </w:rPr>
        <w:t xml:space="preserve"> </w:t>
      </w:r>
    </w:p>
    <w:tbl>
      <w:tblPr>
        <w:tblStyle w:val="TableGrid"/>
        <w:tblW w:w="10456" w:type="dxa"/>
        <w:tblInd w:w="6" w:type="dxa"/>
        <w:tblCellMar>
          <w:top w:w="7" w:type="dxa"/>
          <w:left w:w="107" w:type="dxa"/>
          <w:right w:w="86" w:type="dxa"/>
        </w:tblCellMar>
        <w:tblLook w:val="04A0" w:firstRow="1" w:lastRow="0" w:firstColumn="1" w:lastColumn="0" w:noHBand="0" w:noVBand="1"/>
      </w:tblPr>
      <w:tblGrid>
        <w:gridCol w:w="540"/>
        <w:gridCol w:w="2213"/>
        <w:gridCol w:w="2096"/>
        <w:gridCol w:w="2508"/>
        <w:gridCol w:w="3099"/>
      </w:tblGrid>
      <w:tr w:rsidR="00D31D67">
        <w:trPr>
          <w:trHeight w:val="858"/>
        </w:trPr>
        <w:tc>
          <w:tcPr>
            <w:tcW w:w="27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0" w:right="0" w:firstLine="0"/>
              <w:jc w:val="left"/>
            </w:pPr>
            <w:r>
              <w:rPr>
                <w:sz w:val="20"/>
              </w:rPr>
              <w:t>Oznaczenie sprawy</w:t>
            </w:r>
            <w:r>
              <w:rPr>
                <w:sz w:val="20"/>
                <w:vertAlign w:val="superscript"/>
              </w:rPr>
              <w:t xml:space="preserve">1) </w:t>
            </w:r>
          </w:p>
        </w:tc>
        <w:tc>
          <w:tcPr>
            <w:tcW w:w="2096" w:type="dxa"/>
            <w:tcBorders>
              <w:top w:val="single" w:sz="4" w:space="0" w:color="000000"/>
              <w:left w:val="single" w:sz="4" w:space="0" w:color="000000"/>
              <w:bottom w:val="single" w:sz="4" w:space="0" w:color="000000"/>
              <w:right w:val="nil"/>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nil"/>
              <w:bottom w:val="single" w:sz="4" w:space="0" w:color="000000"/>
              <w:right w:val="nil"/>
            </w:tcBorders>
          </w:tcPr>
          <w:p w:rsidR="00D31D67" w:rsidRDefault="00D31D67">
            <w:pPr>
              <w:spacing w:after="160" w:line="259" w:lineRule="auto"/>
              <w:ind w:left="0" w:right="0" w:firstLine="0"/>
              <w:jc w:val="left"/>
            </w:pPr>
          </w:p>
        </w:tc>
        <w:tc>
          <w:tcPr>
            <w:tcW w:w="3099" w:type="dxa"/>
            <w:tcBorders>
              <w:top w:val="single" w:sz="4" w:space="0" w:color="000000"/>
              <w:left w:val="nil"/>
              <w:bottom w:val="single" w:sz="4" w:space="0" w:color="000000"/>
              <w:right w:val="single" w:sz="4" w:space="0" w:color="000000"/>
            </w:tcBorders>
          </w:tcPr>
          <w:p w:rsidR="00D31D67" w:rsidRDefault="00D31D67">
            <w:pPr>
              <w:spacing w:after="160" w:line="259" w:lineRule="auto"/>
              <w:ind w:left="0" w:right="0" w:firstLine="0"/>
              <w:jc w:val="left"/>
            </w:pPr>
          </w:p>
        </w:tc>
      </w:tr>
      <w:tr w:rsidR="00D31D67">
        <w:trPr>
          <w:trHeight w:val="691"/>
        </w:trPr>
        <w:tc>
          <w:tcPr>
            <w:tcW w:w="275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0" w:right="0" w:firstLine="0"/>
              <w:jc w:val="left"/>
            </w:pPr>
            <w:r>
              <w:rPr>
                <w:sz w:val="20"/>
              </w:rPr>
              <w:t xml:space="preserve">Tytuł sprawy </w:t>
            </w:r>
            <w:r>
              <w:rPr>
                <w:sz w:val="20"/>
                <w:vertAlign w:val="superscript"/>
              </w:rPr>
              <w:t xml:space="preserve">2) </w:t>
            </w:r>
          </w:p>
        </w:tc>
        <w:tc>
          <w:tcPr>
            <w:tcW w:w="2096" w:type="dxa"/>
            <w:tcBorders>
              <w:top w:val="single" w:sz="4" w:space="0" w:color="000000"/>
              <w:left w:val="single" w:sz="4" w:space="0" w:color="000000"/>
              <w:bottom w:val="single" w:sz="4" w:space="0" w:color="000000"/>
              <w:right w:val="nil"/>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nil"/>
              <w:bottom w:val="single" w:sz="4" w:space="0" w:color="000000"/>
              <w:right w:val="nil"/>
            </w:tcBorders>
          </w:tcPr>
          <w:p w:rsidR="00D31D67" w:rsidRDefault="00D31D67">
            <w:pPr>
              <w:spacing w:after="160" w:line="259" w:lineRule="auto"/>
              <w:ind w:left="0" w:right="0" w:firstLine="0"/>
              <w:jc w:val="left"/>
            </w:pPr>
          </w:p>
        </w:tc>
        <w:tc>
          <w:tcPr>
            <w:tcW w:w="3099" w:type="dxa"/>
            <w:tcBorders>
              <w:top w:val="single" w:sz="4" w:space="0" w:color="000000"/>
              <w:left w:val="nil"/>
              <w:bottom w:val="single" w:sz="4" w:space="0" w:color="000000"/>
              <w:right w:val="single" w:sz="4" w:space="0" w:color="000000"/>
            </w:tcBorders>
          </w:tcPr>
          <w:p w:rsidR="00D31D67" w:rsidRDefault="00D31D67">
            <w:pPr>
              <w:spacing w:after="160" w:line="259" w:lineRule="auto"/>
              <w:ind w:left="0" w:right="0" w:firstLine="0"/>
              <w:jc w:val="left"/>
            </w:pPr>
          </w:p>
        </w:tc>
      </w:tr>
      <w:tr w:rsidR="00D31D67">
        <w:trPr>
          <w:trHeight w:val="697"/>
        </w:trPr>
        <w:tc>
          <w:tcPr>
            <w:tcW w:w="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26" w:right="0" w:firstLine="0"/>
              <w:jc w:val="left"/>
            </w:pPr>
            <w:r>
              <w:rPr>
                <w:sz w:val="20"/>
              </w:rPr>
              <w:t xml:space="preserve">Lp. </w:t>
            </w:r>
          </w:p>
        </w:tc>
        <w:tc>
          <w:tcPr>
            <w:tcW w:w="22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36" w:right="0" w:firstLine="0"/>
              <w:jc w:val="left"/>
            </w:pPr>
            <w:r>
              <w:rPr>
                <w:sz w:val="20"/>
              </w:rPr>
              <w:t xml:space="preserve">Data podjętej czynności </w:t>
            </w:r>
          </w:p>
        </w:tc>
        <w:tc>
          <w:tcPr>
            <w:tcW w:w="2096" w:type="dxa"/>
            <w:tcBorders>
              <w:top w:val="single" w:sz="4" w:space="0" w:color="000000"/>
              <w:left w:val="single" w:sz="4" w:space="0" w:color="000000"/>
              <w:bottom w:val="single" w:sz="4" w:space="0" w:color="000000"/>
              <w:right w:val="single" w:sz="4" w:space="0" w:color="000000"/>
            </w:tcBorders>
            <w:shd w:val="clear" w:color="auto" w:fill="F2F2F2"/>
          </w:tcPr>
          <w:p w:rsidR="00D31D67" w:rsidRDefault="005808CE">
            <w:pPr>
              <w:spacing w:after="0" w:line="259" w:lineRule="auto"/>
              <w:ind w:left="0" w:right="0" w:firstLine="0"/>
              <w:jc w:val="center"/>
            </w:pPr>
            <w:r>
              <w:rPr>
                <w:sz w:val="20"/>
              </w:rPr>
              <w:t xml:space="preserve">Oznaczenie osoby podejmującej daną czynność </w:t>
            </w:r>
            <w:r>
              <w:rPr>
                <w:sz w:val="20"/>
                <w:vertAlign w:val="superscript"/>
              </w:rPr>
              <w:t xml:space="preserve">3) </w:t>
            </w:r>
          </w:p>
        </w:tc>
        <w:tc>
          <w:tcPr>
            <w:tcW w:w="25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31D67" w:rsidRDefault="005808CE">
            <w:pPr>
              <w:spacing w:after="0" w:line="259" w:lineRule="auto"/>
              <w:ind w:left="0" w:right="0" w:firstLine="0"/>
              <w:jc w:val="center"/>
            </w:pPr>
            <w:r>
              <w:rPr>
                <w:sz w:val="20"/>
              </w:rPr>
              <w:t xml:space="preserve">Określenie podejmowanej czynności </w:t>
            </w:r>
          </w:p>
        </w:tc>
        <w:tc>
          <w:tcPr>
            <w:tcW w:w="3099" w:type="dxa"/>
            <w:tcBorders>
              <w:top w:val="single" w:sz="4" w:space="0" w:color="000000"/>
              <w:left w:val="single" w:sz="4" w:space="0" w:color="000000"/>
              <w:bottom w:val="single" w:sz="4" w:space="0" w:color="000000"/>
              <w:right w:val="single" w:sz="4" w:space="0" w:color="000000"/>
            </w:tcBorders>
            <w:shd w:val="clear" w:color="auto" w:fill="F2F2F2"/>
          </w:tcPr>
          <w:p w:rsidR="00D31D67" w:rsidRDefault="005808CE">
            <w:pPr>
              <w:spacing w:after="0" w:line="259" w:lineRule="auto"/>
              <w:ind w:left="0" w:right="0" w:firstLine="21"/>
              <w:jc w:val="center"/>
            </w:pPr>
            <w:r>
              <w:rPr>
                <w:sz w:val="20"/>
              </w:rPr>
              <w:t xml:space="preserve">Wskazanie identyfikatora dokumentu w aktach sprawy, do którego odnosi się dana czynność </w:t>
            </w:r>
            <w:r>
              <w:rPr>
                <w:sz w:val="20"/>
                <w:vertAlign w:val="superscript"/>
              </w:rPr>
              <w:t xml:space="preserve">4) </w:t>
            </w:r>
          </w:p>
        </w:tc>
      </w:tr>
      <w:tr w:rsidR="00D31D67" w:rsidTr="00405657">
        <w:trPr>
          <w:trHeight w:val="1536"/>
        </w:trPr>
        <w:tc>
          <w:tcPr>
            <w:tcW w:w="54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r w:rsidR="00D31D67">
        <w:trPr>
          <w:trHeight w:val="2278"/>
        </w:trPr>
        <w:tc>
          <w:tcPr>
            <w:tcW w:w="54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r w:rsidR="00D31D67">
        <w:trPr>
          <w:trHeight w:val="2278"/>
        </w:trPr>
        <w:tc>
          <w:tcPr>
            <w:tcW w:w="54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r w:rsidR="00D31D67">
        <w:trPr>
          <w:trHeight w:val="2278"/>
        </w:trPr>
        <w:tc>
          <w:tcPr>
            <w:tcW w:w="540"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0" w:right="0" w:firstLine="0"/>
              <w:jc w:val="left"/>
            </w:pPr>
            <w:r>
              <w:rPr>
                <w:sz w:val="20"/>
              </w:rPr>
              <w:t xml:space="preserve"> </w:t>
            </w:r>
          </w:p>
        </w:tc>
        <w:tc>
          <w:tcPr>
            <w:tcW w:w="3099" w:type="dxa"/>
            <w:tcBorders>
              <w:top w:val="single" w:sz="4" w:space="0" w:color="000000"/>
              <w:left w:val="single" w:sz="4" w:space="0" w:color="000000"/>
              <w:bottom w:val="single" w:sz="4" w:space="0" w:color="000000"/>
              <w:right w:val="single" w:sz="4" w:space="0" w:color="000000"/>
            </w:tcBorders>
          </w:tcPr>
          <w:p w:rsidR="00D31D67" w:rsidRDefault="005808CE">
            <w:pPr>
              <w:spacing w:after="0" w:line="259" w:lineRule="auto"/>
              <w:ind w:left="2" w:right="0" w:firstLine="0"/>
              <w:jc w:val="left"/>
            </w:pPr>
            <w:r>
              <w:rPr>
                <w:sz w:val="20"/>
              </w:rPr>
              <w:t xml:space="preserve"> </w:t>
            </w:r>
          </w:p>
        </w:tc>
      </w:tr>
    </w:tbl>
    <w:p w:rsidR="00D31D67" w:rsidRDefault="005808CE">
      <w:pPr>
        <w:spacing w:after="0" w:line="259" w:lineRule="auto"/>
        <w:ind w:left="0" w:right="0" w:firstLine="0"/>
        <w:jc w:val="left"/>
      </w:pPr>
      <w:r>
        <w:t xml:space="preserve"> </w:t>
      </w:r>
    </w:p>
    <w:p w:rsidR="00D31D67" w:rsidRDefault="005808CE">
      <w:pPr>
        <w:numPr>
          <w:ilvl w:val="0"/>
          <w:numId w:val="27"/>
        </w:numPr>
        <w:spacing w:after="26" w:line="252" w:lineRule="auto"/>
        <w:ind w:right="4175" w:firstLine="0"/>
        <w:jc w:val="left"/>
      </w:pPr>
      <w:r>
        <w:rPr>
          <w:sz w:val="20"/>
        </w:rPr>
        <w:t xml:space="preserve">Data wszczęcia lub znak sprawy. </w:t>
      </w:r>
    </w:p>
    <w:p w:rsidR="00D31D67" w:rsidRDefault="005808CE">
      <w:pPr>
        <w:numPr>
          <w:ilvl w:val="0"/>
          <w:numId w:val="27"/>
        </w:numPr>
        <w:spacing w:after="3" w:line="252" w:lineRule="auto"/>
        <w:ind w:right="4175" w:firstLine="0"/>
        <w:jc w:val="left"/>
      </w:pPr>
      <w:r>
        <w:rPr>
          <w:sz w:val="20"/>
        </w:rPr>
        <w:t xml:space="preserve">Zwięzłe określenie przedmiotu sprawy. </w:t>
      </w:r>
    </w:p>
    <w:p w:rsidR="00D31D67" w:rsidRDefault="005808CE">
      <w:pPr>
        <w:numPr>
          <w:ilvl w:val="0"/>
          <w:numId w:val="27"/>
        </w:numPr>
        <w:spacing w:after="3" w:line="252" w:lineRule="auto"/>
        <w:ind w:right="4175" w:firstLine="0"/>
        <w:jc w:val="left"/>
      </w:pPr>
      <w:r>
        <w:rPr>
          <w:sz w:val="20"/>
        </w:rPr>
        <w:t xml:space="preserve">Numer PESEL zdającego gdy wykonuje daną czynność. </w:t>
      </w:r>
    </w:p>
    <w:p w:rsidR="00D31D67" w:rsidRDefault="005808CE">
      <w:pPr>
        <w:numPr>
          <w:ilvl w:val="0"/>
          <w:numId w:val="27"/>
        </w:numPr>
        <w:spacing w:after="0" w:line="270" w:lineRule="auto"/>
        <w:ind w:right="4175" w:firstLine="0"/>
        <w:jc w:val="left"/>
      </w:pPr>
      <w:r>
        <w:rPr>
          <w:sz w:val="20"/>
        </w:rPr>
        <w:t xml:space="preserve">Wskazanie możliwe jest przez podanie daty dokumentu (jeżeli </w:t>
      </w:r>
      <w:r>
        <w:rPr>
          <w:color w:val="231F20"/>
          <w:sz w:val="20"/>
        </w:rPr>
        <w:t>w sprawie jest tylko jeden dokument z określoną datą) bądź znaku pisma lub innego niepowtarzalnego w danej sprawie identyfikatora dokumentu, do którego odnosi się dana czynność. Dopuszcza się dodatkowe oznaczenie dokumentów w sprawie w celu ułatwienia powiązania ich z wpisem w metryce sprawy.</w:t>
      </w:r>
      <w:r>
        <w:t xml:space="preserve"> </w:t>
      </w:r>
    </w:p>
    <w:sectPr w:rsidR="00D31D67">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38"/>
      <w:pgMar w:top="1003" w:right="724" w:bottom="1504" w:left="720" w:header="727" w:footer="3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B0" w:rsidRDefault="004B18B0">
      <w:pPr>
        <w:spacing w:after="0" w:line="240" w:lineRule="auto"/>
      </w:pPr>
      <w:r>
        <w:separator/>
      </w:r>
    </w:p>
  </w:endnote>
  <w:endnote w:type="continuationSeparator" w:id="0">
    <w:p w:rsidR="004B18B0" w:rsidRDefault="004B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Print">
    <w:panose1 w:val="02000600000000000000"/>
    <w:charset w:val="EE"/>
    <w:family w:val="auto"/>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190" w:right="0" w:firstLine="0"/>
      <w:jc w:val="center"/>
    </w:pPr>
    <w:r>
      <w:rPr>
        <w:sz w:val="22"/>
      </w:rPr>
      <w:t xml:space="preserve"> </w:t>
    </w:r>
  </w:p>
  <w:p w:rsidR="00D31D67" w:rsidRDefault="005808CE">
    <w:pPr>
      <w:spacing w:after="0" w:line="259" w:lineRule="auto"/>
      <w:ind w:left="197" w:right="0" w:firstLine="0"/>
      <w:jc w:val="left"/>
    </w:pPr>
    <w:r>
      <w:rPr>
        <w:rFonts w:ascii="Calibri" w:eastAsia="Calibri" w:hAnsi="Calibri" w:cs="Calibri"/>
        <w:sz w:val="22"/>
      </w:rPr>
      <w:t xml:space="preserve"> </w:t>
    </w:r>
  </w:p>
  <w:p w:rsidR="00D31D67" w:rsidRDefault="005808CE">
    <w:pPr>
      <w:spacing w:after="0" w:line="259" w:lineRule="auto"/>
      <w:ind w:left="135" w:right="0" w:firstLine="0"/>
      <w:jc w:val="center"/>
    </w:pPr>
    <w:r>
      <w:t xml:space="preserve">Strona </w:t>
    </w:r>
    <w:r>
      <w:fldChar w:fldCharType="begin"/>
    </w:r>
    <w:r>
      <w:instrText xml:space="preserve"> PAGE   \* MERGEFORMAT </w:instrText>
    </w:r>
    <w:r>
      <w:fldChar w:fldCharType="separate"/>
    </w:r>
    <w:r>
      <w:t>2</w:t>
    </w:r>
    <w:r>
      <w:fldChar w:fldCharType="end"/>
    </w:r>
    <w:r>
      <w:t xml:space="preserve"> z </w:t>
    </w:r>
    <w:fldSimple w:instr=" NUMPAGES   \* MERGEFORMAT ">
      <w:r>
        <w:t>21</w:t>
      </w:r>
    </w:fldSimple>
  </w:p>
  <w:p w:rsidR="00D31D67" w:rsidRDefault="005808CE">
    <w:pPr>
      <w:spacing w:after="0" w:line="259" w:lineRule="auto"/>
      <w:ind w:left="135" w:right="0" w:firstLine="0"/>
      <w:jc w:val="center"/>
    </w:pPr>
    <w:r>
      <w:t>Więcej arkuszy znajdziesz na stronie: arkusze.pl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190" w:right="0" w:firstLine="0"/>
      <w:jc w:val="center"/>
    </w:pPr>
    <w:r>
      <w:rPr>
        <w:sz w:val="22"/>
      </w:rPr>
      <w:t xml:space="preserve"> </w:t>
    </w:r>
  </w:p>
  <w:p w:rsidR="00D31D67" w:rsidRDefault="005808CE">
    <w:pPr>
      <w:spacing w:after="0" w:line="259" w:lineRule="auto"/>
      <w:ind w:left="197" w:right="0" w:firstLine="0"/>
      <w:jc w:val="left"/>
    </w:pPr>
    <w:r>
      <w:rPr>
        <w:rFonts w:ascii="Calibri" w:eastAsia="Calibri" w:hAnsi="Calibri" w:cs="Calibri"/>
        <w:sz w:val="22"/>
      </w:rPr>
      <w:t xml:space="preserve"> </w:t>
    </w:r>
  </w:p>
  <w:p w:rsidR="00D31D67" w:rsidRDefault="005808CE">
    <w:pPr>
      <w:spacing w:after="0" w:line="259" w:lineRule="auto"/>
      <w:ind w:left="135" w:right="0" w:firstLine="0"/>
      <w:jc w:val="center"/>
    </w:pPr>
    <w:r>
      <w:t xml:space="preserve">Strona </w:t>
    </w:r>
    <w:r>
      <w:fldChar w:fldCharType="begin"/>
    </w:r>
    <w:r>
      <w:instrText xml:space="preserve"> PAGE   \* MERGEFORMAT </w:instrText>
    </w:r>
    <w:r>
      <w:fldChar w:fldCharType="separate"/>
    </w:r>
    <w:r w:rsidR="007C7E76">
      <w:rPr>
        <w:noProof/>
      </w:rPr>
      <w:t>16</w:t>
    </w:r>
    <w:r>
      <w:fldChar w:fldCharType="end"/>
    </w:r>
    <w:r>
      <w:t xml:space="preserve"> z </w:t>
    </w:r>
    <w:fldSimple w:instr=" NUMPAGES   \* MERGEFORMAT ">
      <w:r w:rsidR="007C7E76">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58" w:right="0" w:firstLine="0"/>
      <w:jc w:val="center"/>
    </w:pPr>
    <w:r>
      <w:rPr>
        <w:sz w:val="22"/>
      </w:rPr>
      <w:t xml:space="preserve"> </w:t>
    </w:r>
  </w:p>
  <w:p w:rsidR="00D31D67" w:rsidRDefault="005808CE">
    <w:pPr>
      <w:spacing w:after="0" w:line="259" w:lineRule="auto"/>
      <w:ind w:left="0" w:right="0" w:firstLine="0"/>
      <w:jc w:val="left"/>
    </w:pPr>
    <w:r>
      <w:rPr>
        <w:rFonts w:ascii="Calibri" w:eastAsia="Calibri" w:hAnsi="Calibri" w:cs="Calibri"/>
        <w:sz w:val="22"/>
      </w:rPr>
      <w:t xml:space="preserve"> </w:t>
    </w:r>
  </w:p>
  <w:p w:rsidR="00D31D67" w:rsidRDefault="005808CE">
    <w:pPr>
      <w:spacing w:after="0" w:line="259" w:lineRule="auto"/>
      <w:ind w:left="4" w:right="0" w:firstLine="0"/>
      <w:jc w:val="center"/>
    </w:pPr>
    <w:r>
      <w:t xml:space="preserve">Strona </w:t>
    </w:r>
    <w:r>
      <w:fldChar w:fldCharType="begin"/>
    </w:r>
    <w:r>
      <w:instrText xml:space="preserve"> PAGE   \* MERGEFORMAT </w:instrText>
    </w:r>
    <w:r>
      <w:fldChar w:fldCharType="separate"/>
    </w:r>
    <w:r>
      <w:t>2</w:t>
    </w:r>
    <w:r>
      <w:fldChar w:fldCharType="end"/>
    </w:r>
    <w:r>
      <w:t xml:space="preserve"> z </w:t>
    </w:r>
    <w:fldSimple w:instr=" NUMPAGES   \* MERGEFORMAT ">
      <w:r>
        <w:t>21</w:t>
      </w:r>
    </w:fldSimple>
  </w:p>
  <w:p w:rsidR="00D31D67" w:rsidRDefault="005808CE">
    <w:pPr>
      <w:spacing w:after="0" w:line="259" w:lineRule="auto"/>
      <w:ind w:left="4" w:right="0" w:firstLine="0"/>
      <w:jc w:val="center"/>
    </w:pPr>
    <w:r>
      <w:t>Więcej arkuszy znajdziesz na stronie: arkusze.pl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58" w:right="0" w:firstLine="0"/>
      <w:jc w:val="center"/>
    </w:pPr>
    <w:r>
      <w:rPr>
        <w:sz w:val="22"/>
      </w:rPr>
      <w:t xml:space="preserve"> </w:t>
    </w:r>
  </w:p>
  <w:p w:rsidR="00D31D67" w:rsidRDefault="005808CE">
    <w:pPr>
      <w:spacing w:after="0" w:line="259" w:lineRule="auto"/>
      <w:ind w:left="0" w:right="0" w:firstLine="0"/>
      <w:jc w:val="left"/>
    </w:pPr>
    <w:r>
      <w:rPr>
        <w:rFonts w:ascii="Calibri" w:eastAsia="Calibri" w:hAnsi="Calibri" w:cs="Calibri"/>
        <w:sz w:val="22"/>
      </w:rPr>
      <w:t xml:space="preserve"> </w:t>
    </w:r>
  </w:p>
  <w:p w:rsidR="00D31D67" w:rsidRDefault="005808CE">
    <w:pPr>
      <w:spacing w:after="0" w:line="259" w:lineRule="auto"/>
      <w:ind w:left="4" w:right="0" w:firstLine="0"/>
      <w:jc w:val="center"/>
    </w:pPr>
    <w:r>
      <w:t xml:space="preserve">Strona </w:t>
    </w:r>
    <w:r>
      <w:fldChar w:fldCharType="begin"/>
    </w:r>
    <w:r>
      <w:instrText xml:space="preserve"> PAGE   \* MERGEFORMAT </w:instrText>
    </w:r>
    <w:r>
      <w:fldChar w:fldCharType="separate"/>
    </w:r>
    <w:r w:rsidR="007C7E76">
      <w:rPr>
        <w:noProof/>
      </w:rPr>
      <w:t>20</w:t>
    </w:r>
    <w:r>
      <w:fldChar w:fldCharType="end"/>
    </w:r>
    <w:r>
      <w:t xml:space="preserve"> z </w:t>
    </w:r>
    <w:fldSimple w:instr=" NUMPAGES   \* MERGEFORMAT ">
      <w:r w:rsidR="007C7E76">
        <w:rPr>
          <w:noProof/>
        </w:rPr>
        <w:t>20</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58" w:right="0" w:firstLine="0"/>
      <w:jc w:val="center"/>
    </w:pPr>
    <w:r>
      <w:rPr>
        <w:sz w:val="22"/>
      </w:rPr>
      <w:t xml:space="preserve"> </w:t>
    </w:r>
  </w:p>
  <w:p w:rsidR="00D31D67" w:rsidRDefault="005808CE">
    <w:pPr>
      <w:spacing w:after="0" w:line="259" w:lineRule="auto"/>
      <w:ind w:left="0" w:right="0" w:firstLine="0"/>
      <w:jc w:val="left"/>
    </w:pPr>
    <w:r>
      <w:rPr>
        <w:rFonts w:ascii="Calibri" w:eastAsia="Calibri" w:hAnsi="Calibri" w:cs="Calibri"/>
        <w:sz w:val="22"/>
      </w:rPr>
      <w:t xml:space="preserve"> </w:t>
    </w:r>
  </w:p>
  <w:p w:rsidR="00D31D67" w:rsidRDefault="005808CE">
    <w:pPr>
      <w:spacing w:after="0" w:line="259" w:lineRule="auto"/>
      <w:ind w:left="4" w:right="0" w:firstLine="0"/>
      <w:jc w:val="center"/>
    </w:pPr>
    <w:r>
      <w:t xml:space="preserve">Strona </w:t>
    </w:r>
    <w:r>
      <w:fldChar w:fldCharType="begin"/>
    </w:r>
    <w:r>
      <w:instrText xml:space="preserve"> PAGE   \* MERGEFORMAT </w:instrText>
    </w:r>
    <w:r>
      <w:fldChar w:fldCharType="separate"/>
    </w:r>
    <w:r>
      <w:t>2</w:t>
    </w:r>
    <w:r>
      <w:fldChar w:fldCharType="end"/>
    </w:r>
    <w:r>
      <w:t xml:space="preserve"> z </w:t>
    </w:r>
    <w:fldSimple w:instr=" NUMPAGES   \* MERGEFORMAT ">
      <w:r>
        <w:t>21</w:t>
      </w:r>
    </w:fldSimple>
  </w:p>
  <w:p w:rsidR="00D31D67" w:rsidRDefault="005808CE">
    <w:pPr>
      <w:spacing w:after="0" w:line="259" w:lineRule="auto"/>
      <w:ind w:left="4" w:right="0" w:firstLine="0"/>
      <w:jc w:val="center"/>
    </w:pPr>
    <w:r>
      <w:t>Więcej arkuszy znajdziesz na stronie: arkusze.pl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B0" w:rsidRDefault="004B18B0">
      <w:pPr>
        <w:spacing w:after="0" w:line="245" w:lineRule="auto"/>
        <w:ind w:left="197" w:right="59" w:firstLine="0"/>
      </w:pPr>
      <w:r>
        <w:separator/>
      </w:r>
    </w:p>
  </w:footnote>
  <w:footnote w:type="continuationSeparator" w:id="0">
    <w:p w:rsidR="004B18B0" w:rsidRDefault="004B18B0">
      <w:pPr>
        <w:spacing w:after="0" w:line="245" w:lineRule="auto"/>
        <w:ind w:left="197" w:right="59" w:firstLine="0"/>
      </w:pPr>
      <w:r>
        <w:continuationSeparator/>
      </w:r>
    </w:p>
  </w:footnote>
  <w:footnote w:id="1">
    <w:p w:rsidR="00D31D67" w:rsidRDefault="005808CE">
      <w:pPr>
        <w:pStyle w:val="footnotedescription"/>
        <w:spacing w:after="0" w:line="245" w:lineRule="auto"/>
        <w:ind w:right="59"/>
      </w:pPr>
      <w:r>
        <w:rPr>
          <w:rStyle w:val="footnotemark"/>
        </w:rPr>
        <w:footnoteRef/>
      </w:r>
      <w:r>
        <w:t xml:space="preserve"> Zmiany tekstu jednolitego wymienionej ustawy zostały ogłoszone w Dz. U. z 2001 r. Nr 49, poz. 509, z 2002 r. Nr 113, poz. 984, Nr 153, poz. 1271 i Nr 169, poz. 1387, z 2003 r. Nr 130, poz. 1188 i Nr 170, poz. 1660, z 2004 r. Nr 162, poz. 1692, z 2005 r. Nr 64, poz. 565, Nr 78, poz. 682 i Nr 181, poz. 1524, z 2008 r. Nr 229, poz. 1539, z 2009 r. Nr 195, poz. 1501 i Nr 216, poz. 1676, z 2010 r. Nr 40, poz. 230, Nr 167, poz. 1131, Nr 182, poz. 1228 i Nr 254, poz. 1700 oraz z 2011 r. Nr 6, poz. 18, Nr 34, poz. 173, Nr 106, poz. 622 i Nr 186, poz. 1100.</w:t>
      </w:r>
      <w:r>
        <w:rPr>
          <w:rFonts w:ascii="Calibri" w:eastAsia="Calibri" w:hAnsi="Calibri" w:cs="Calibri"/>
          <w:color w:val="000000"/>
          <w:sz w:val="22"/>
        </w:rPr>
        <w:t xml:space="preserve"> </w:t>
      </w:r>
    </w:p>
  </w:footnote>
  <w:footnote w:id="2">
    <w:p w:rsidR="00D31D67" w:rsidRDefault="005808CE">
      <w:pPr>
        <w:pStyle w:val="footnotedescription"/>
        <w:spacing w:after="149" w:line="316" w:lineRule="auto"/>
        <w:ind w:right="0"/>
      </w:pPr>
      <w:r>
        <w:rPr>
          <w:rStyle w:val="footnotemark"/>
        </w:rPr>
        <w:footnoteRef/>
      </w:r>
      <w:r>
        <w:t xml:space="preserve"> </w:t>
      </w:r>
      <w:r>
        <w:rPr>
          <w:b/>
          <w:color w:val="000000"/>
          <w:sz w:val="24"/>
          <w:vertAlign w:val="superscript"/>
        </w:rPr>
        <w:t xml:space="preserve">) </w:t>
      </w:r>
      <w:r>
        <w:rPr>
          <w:color w:val="000000"/>
          <w:sz w:val="24"/>
        </w:rPr>
        <w:t xml:space="preserve">Wszędzie tam, gdzie mowa jest o „gminie”, rozumie się odpowiednio „związek międzygminny” oraz miasto na prawach powiatu. </w:t>
      </w:r>
    </w:p>
    <w:p w:rsidR="00D31D67" w:rsidRDefault="005808CE">
      <w:pPr>
        <w:pStyle w:val="footnotedescription"/>
        <w:spacing w:after="218" w:line="259" w:lineRule="auto"/>
        <w:ind w:right="0"/>
        <w:jc w:val="left"/>
      </w:pPr>
      <w:r>
        <w:rPr>
          <w:color w:val="000000"/>
          <w:sz w:val="24"/>
        </w:rPr>
        <w:t xml:space="preserve"> </w:t>
      </w:r>
    </w:p>
    <w:p w:rsidR="00D31D67" w:rsidRDefault="005808CE">
      <w:pPr>
        <w:pStyle w:val="footnotedescription"/>
        <w:spacing w:after="0" w:line="259" w:lineRule="auto"/>
        <w:ind w:right="0"/>
        <w:jc w:val="left"/>
      </w:pPr>
      <w:r>
        <w:rPr>
          <w:color w:val="000000"/>
          <w:sz w:val="24"/>
        </w:rPr>
        <w:t xml:space="preserve"> </w:t>
      </w:r>
      <w:r>
        <w:rPr>
          <w:color w:val="000000"/>
          <w:sz w:val="24"/>
        </w:rP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D31D6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D31D6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D31D6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0" w:right="-3" w:firstLine="0"/>
      <w:jc w:val="right"/>
    </w:pPr>
    <w:r>
      <w:rPr>
        <w:b/>
      </w:rPr>
      <w:t xml:space="preserve">Formularz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0" w:right="-3" w:firstLine="0"/>
      <w:jc w:val="right"/>
    </w:pPr>
    <w:r>
      <w:rPr>
        <w:b/>
      </w:rPr>
      <w:t xml:space="preserve">Formularz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7" w:rsidRDefault="005808CE">
    <w:pPr>
      <w:spacing w:after="0" w:line="259" w:lineRule="auto"/>
      <w:ind w:left="0" w:right="-3" w:firstLine="0"/>
      <w:jc w:val="right"/>
    </w:pPr>
    <w:r>
      <w:rPr>
        <w:b/>
      </w:rPr>
      <w:t xml:space="preserve">Formularz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636"/>
    <w:multiLevelType w:val="hybridMultilevel"/>
    <w:tmpl w:val="F21CDDA0"/>
    <w:lvl w:ilvl="0" w:tplc="CE6CB778">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4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63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EC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86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00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23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ED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CA1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420F2"/>
    <w:multiLevelType w:val="hybridMultilevel"/>
    <w:tmpl w:val="54FCAAB0"/>
    <w:lvl w:ilvl="0" w:tplc="B4C478F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22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AB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E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CC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64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2D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0E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84F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0139EC"/>
    <w:multiLevelType w:val="hybridMultilevel"/>
    <w:tmpl w:val="9008F212"/>
    <w:lvl w:ilvl="0" w:tplc="20F0F7FE">
      <w:start w:val="1"/>
      <w:numFmt w:val="decimal"/>
      <w:lvlText w:val="%1)"/>
      <w:lvlJc w:val="left"/>
      <w:pPr>
        <w:ind w:left="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F8876E6">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AF4A14F8">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B9C44AFA">
      <w:start w:val="1"/>
      <w:numFmt w:val="decimal"/>
      <w:lvlText w:val="%4"/>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4DA2B34">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BBD684BE">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D5FE162C">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8BC1E8C">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25CC6336">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3" w15:restartNumberingAfterBreak="0">
    <w:nsid w:val="10787623"/>
    <w:multiLevelType w:val="hybridMultilevel"/>
    <w:tmpl w:val="B972C934"/>
    <w:lvl w:ilvl="0" w:tplc="7AE0589E">
      <w:start w:val="1"/>
      <w:numFmt w:val="decimal"/>
      <w:lvlText w:val="%1)"/>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2B9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A8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6C5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E0E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F9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C2D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034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EE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7F1B42"/>
    <w:multiLevelType w:val="hybridMultilevel"/>
    <w:tmpl w:val="AFE6AF44"/>
    <w:lvl w:ilvl="0" w:tplc="4DECC2D4">
      <w:start w:val="2"/>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13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45A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00B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E92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AA6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03D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0F0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2C7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4C0B74"/>
    <w:multiLevelType w:val="hybridMultilevel"/>
    <w:tmpl w:val="49DA7D90"/>
    <w:lvl w:ilvl="0" w:tplc="66101048">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C2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00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8D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A6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4C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83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46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AE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4D2134"/>
    <w:multiLevelType w:val="hybridMultilevel"/>
    <w:tmpl w:val="19EA97D8"/>
    <w:lvl w:ilvl="0" w:tplc="C310E7DA">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40C3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A7B7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215C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6F42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C1E9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C95D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4008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89A0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0F94"/>
    <w:multiLevelType w:val="hybridMultilevel"/>
    <w:tmpl w:val="9634D438"/>
    <w:lvl w:ilvl="0" w:tplc="F4D0852A">
      <w:start w:val="1"/>
      <w:numFmt w:val="decimal"/>
      <w:lvlText w:val="%1)"/>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46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8A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6A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EDF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41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4FA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62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A8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8C1608"/>
    <w:multiLevelType w:val="hybridMultilevel"/>
    <w:tmpl w:val="D46CD3D6"/>
    <w:lvl w:ilvl="0" w:tplc="6C241C4E">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E81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6A4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C52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02F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0CD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EE9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6AF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01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4A176B"/>
    <w:multiLevelType w:val="hybridMultilevel"/>
    <w:tmpl w:val="37D8AB1C"/>
    <w:lvl w:ilvl="0" w:tplc="DA0CB086">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43AB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856B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496B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B71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4C10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C214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8282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C62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E81A02"/>
    <w:multiLevelType w:val="hybridMultilevel"/>
    <w:tmpl w:val="0CC64B2E"/>
    <w:lvl w:ilvl="0" w:tplc="85F6B2AE">
      <w:start w:val="2"/>
      <w:numFmt w:val="lowerLetter"/>
      <w:lvlText w:val="%1)"/>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A03C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A119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2C89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6CA3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A17F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0CBB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849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8BB4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1B4548"/>
    <w:multiLevelType w:val="hybridMultilevel"/>
    <w:tmpl w:val="4E36E1D0"/>
    <w:lvl w:ilvl="0" w:tplc="8E689C70">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827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26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22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85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8C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6A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6E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E1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15715B"/>
    <w:multiLevelType w:val="hybridMultilevel"/>
    <w:tmpl w:val="1F487402"/>
    <w:lvl w:ilvl="0" w:tplc="F5CAD2D8">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82EA8">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614F8">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6A034">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49B2A">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85138">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6C714">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2C0AE">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78EC">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8C247E"/>
    <w:multiLevelType w:val="hybridMultilevel"/>
    <w:tmpl w:val="6B423F74"/>
    <w:lvl w:ilvl="0" w:tplc="D7705EAE">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ED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EB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C7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61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6EE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E9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C5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8B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CB2D9C"/>
    <w:multiLevelType w:val="hybridMultilevel"/>
    <w:tmpl w:val="E04A1A8E"/>
    <w:lvl w:ilvl="0" w:tplc="059EF0C0">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E1ED8">
      <w:start w:val="1"/>
      <w:numFmt w:val="bullet"/>
      <w:lvlText w:val=""/>
      <w:lvlJc w:val="left"/>
      <w:pPr>
        <w:ind w:left="1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CA33EA">
      <w:start w:val="1"/>
      <w:numFmt w:val="bullet"/>
      <w:lvlText w:val="▪"/>
      <w:lvlJc w:val="left"/>
      <w:pPr>
        <w:ind w:left="1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2B090">
      <w:start w:val="1"/>
      <w:numFmt w:val="bullet"/>
      <w:lvlText w:val="•"/>
      <w:lvlJc w:val="left"/>
      <w:pPr>
        <w:ind w:left="2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29240">
      <w:start w:val="1"/>
      <w:numFmt w:val="bullet"/>
      <w:lvlText w:val="o"/>
      <w:lvlJc w:val="left"/>
      <w:pPr>
        <w:ind w:left="3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6C41FA">
      <w:start w:val="1"/>
      <w:numFmt w:val="bullet"/>
      <w:lvlText w:val="▪"/>
      <w:lvlJc w:val="left"/>
      <w:pPr>
        <w:ind w:left="4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CCC4F6">
      <w:start w:val="1"/>
      <w:numFmt w:val="bullet"/>
      <w:lvlText w:val="•"/>
      <w:lvlJc w:val="left"/>
      <w:pPr>
        <w:ind w:left="4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C04D0">
      <w:start w:val="1"/>
      <w:numFmt w:val="bullet"/>
      <w:lvlText w:val="o"/>
      <w:lvlJc w:val="left"/>
      <w:pPr>
        <w:ind w:left="5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FC41F0">
      <w:start w:val="1"/>
      <w:numFmt w:val="bullet"/>
      <w:lvlText w:val="▪"/>
      <w:lvlJc w:val="left"/>
      <w:pPr>
        <w:ind w:left="6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F44AC7"/>
    <w:multiLevelType w:val="hybridMultilevel"/>
    <w:tmpl w:val="E40AF8A0"/>
    <w:lvl w:ilvl="0" w:tplc="AE78DD7E">
      <w:start w:val="1"/>
      <w:numFmt w:val="lowerLetter"/>
      <w:lvlText w:val="%1)"/>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4BA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9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0E7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CA1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0A6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496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8B1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AFF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4347B1"/>
    <w:multiLevelType w:val="hybridMultilevel"/>
    <w:tmpl w:val="03D42B30"/>
    <w:lvl w:ilvl="0" w:tplc="5772427C">
      <w:start w:val="1"/>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E7E16">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6E04A">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03F14">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0800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6D126">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A7866">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64710">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44A24">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497A0A"/>
    <w:multiLevelType w:val="hybridMultilevel"/>
    <w:tmpl w:val="46266B78"/>
    <w:lvl w:ilvl="0" w:tplc="49C46D4E">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E03C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C077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EFC2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E359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63AB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80D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8FC7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EF3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4254DA"/>
    <w:multiLevelType w:val="hybridMultilevel"/>
    <w:tmpl w:val="DB861D9A"/>
    <w:lvl w:ilvl="0" w:tplc="1350614E">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C5B2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C0DB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0705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8AAE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2A37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D421E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0C86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A29F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7F4822"/>
    <w:multiLevelType w:val="hybridMultilevel"/>
    <w:tmpl w:val="0692632A"/>
    <w:lvl w:ilvl="0" w:tplc="A0A69C8C">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C640A">
      <w:start w:val="1"/>
      <w:numFmt w:val="lowerLetter"/>
      <w:lvlText w:val="%2)"/>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AB5F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807B74">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6399A">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62D4C">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EBCEA">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2D31A">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C5584">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1E748D"/>
    <w:multiLevelType w:val="hybridMultilevel"/>
    <w:tmpl w:val="2780B9E8"/>
    <w:lvl w:ilvl="0" w:tplc="9878B532">
      <w:start w:val="1"/>
      <w:numFmt w:val="bullet"/>
      <w:lvlText w:val="-"/>
      <w:lvlJc w:val="left"/>
      <w:pPr>
        <w:ind w:left="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24922">
      <w:start w:val="1"/>
      <w:numFmt w:val="bullet"/>
      <w:lvlText w:val="o"/>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CA154">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A56A2">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0FD9A">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ECF7A">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6199C">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E2DBE">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8A4E4">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016129"/>
    <w:multiLevelType w:val="hybridMultilevel"/>
    <w:tmpl w:val="59487850"/>
    <w:lvl w:ilvl="0" w:tplc="2E9ED986">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244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00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A7B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89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4C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2ED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0DA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2C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3E04D1"/>
    <w:multiLevelType w:val="hybridMultilevel"/>
    <w:tmpl w:val="F7D2B8EE"/>
    <w:lvl w:ilvl="0" w:tplc="15745918">
      <w:start w:val="2"/>
      <w:numFmt w:val="lowerLetter"/>
      <w:lvlText w:val="%1)"/>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E8D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83E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65E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83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EC2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E90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E14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AC6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245FAB"/>
    <w:multiLevelType w:val="hybridMultilevel"/>
    <w:tmpl w:val="F53A5C9E"/>
    <w:lvl w:ilvl="0" w:tplc="82BAA60A">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A00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23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846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45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09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AA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4B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280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E1601C"/>
    <w:multiLevelType w:val="hybridMultilevel"/>
    <w:tmpl w:val="9BA0C5C6"/>
    <w:lvl w:ilvl="0" w:tplc="E9B2EDD8">
      <w:start w:val="3"/>
      <w:numFmt w:val="decimal"/>
      <w:lvlText w:val="%1)"/>
      <w:lvlJc w:val="left"/>
      <w:pPr>
        <w:ind w:left="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1ACAFAFC">
      <w:start w:val="1"/>
      <w:numFmt w:val="lowerLetter"/>
      <w:lvlText w:val="%2"/>
      <w:lvlJc w:val="left"/>
      <w:pPr>
        <w:ind w:left="10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5D02B150">
      <w:start w:val="1"/>
      <w:numFmt w:val="lowerRoman"/>
      <w:lvlText w:val="%3"/>
      <w:lvlJc w:val="left"/>
      <w:pPr>
        <w:ind w:left="18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F9E09834">
      <w:start w:val="1"/>
      <w:numFmt w:val="decimal"/>
      <w:lvlText w:val="%4"/>
      <w:lvlJc w:val="left"/>
      <w:pPr>
        <w:ind w:left="25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7D86F99E">
      <w:start w:val="1"/>
      <w:numFmt w:val="lowerLetter"/>
      <w:lvlText w:val="%5"/>
      <w:lvlJc w:val="left"/>
      <w:pPr>
        <w:ind w:left="324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E7403370">
      <w:start w:val="1"/>
      <w:numFmt w:val="lowerRoman"/>
      <w:lvlText w:val="%6"/>
      <w:lvlJc w:val="left"/>
      <w:pPr>
        <w:ind w:left="396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8E86392">
      <w:start w:val="1"/>
      <w:numFmt w:val="decimal"/>
      <w:lvlText w:val="%7"/>
      <w:lvlJc w:val="left"/>
      <w:pPr>
        <w:ind w:left="468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60CE4162">
      <w:start w:val="1"/>
      <w:numFmt w:val="lowerLetter"/>
      <w:lvlText w:val="%8"/>
      <w:lvlJc w:val="left"/>
      <w:pPr>
        <w:ind w:left="540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6B83132">
      <w:start w:val="1"/>
      <w:numFmt w:val="lowerRoman"/>
      <w:lvlText w:val="%9"/>
      <w:lvlJc w:val="left"/>
      <w:pPr>
        <w:ind w:left="612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5" w15:restartNumberingAfterBreak="0">
    <w:nsid w:val="6F7E7FAD"/>
    <w:multiLevelType w:val="hybridMultilevel"/>
    <w:tmpl w:val="D75C92DA"/>
    <w:lvl w:ilvl="0" w:tplc="38020970">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0049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C546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CB27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833B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6A8A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8EFD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0536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4BC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072DA4"/>
    <w:multiLevelType w:val="hybridMultilevel"/>
    <w:tmpl w:val="42088232"/>
    <w:lvl w:ilvl="0" w:tplc="217C0E24">
      <w:start w:val="1"/>
      <w:numFmt w:val="lowerLetter"/>
      <w:lvlText w:val="%1)"/>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E66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619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C7C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8D0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241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87D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E7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8B5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5"/>
  </w:num>
  <w:num w:numId="3">
    <w:abstractNumId w:val="8"/>
  </w:num>
  <w:num w:numId="4">
    <w:abstractNumId w:val="3"/>
  </w:num>
  <w:num w:numId="5">
    <w:abstractNumId w:val="22"/>
  </w:num>
  <w:num w:numId="6">
    <w:abstractNumId w:val="4"/>
  </w:num>
  <w:num w:numId="7">
    <w:abstractNumId w:val="17"/>
  </w:num>
  <w:num w:numId="8">
    <w:abstractNumId w:val="10"/>
  </w:num>
  <w:num w:numId="9">
    <w:abstractNumId w:val="6"/>
  </w:num>
  <w:num w:numId="10">
    <w:abstractNumId w:val="18"/>
  </w:num>
  <w:num w:numId="11">
    <w:abstractNumId w:val="5"/>
  </w:num>
  <w:num w:numId="12">
    <w:abstractNumId w:val="1"/>
  </w:num>
  <w:num w:numId="13">
    <w:abstractNumId w:val="24"/>
  </w:num>
  <w:num w:numId="14">
    <w:abstractNumId w:val="23"/>
  </w:num>
  <w:num w:numId="15">
    <w:abstractNumId w:val="13"/>
  </w:num>
  <w:num w:numId="16">
    <w:abstractNumId w:val="21"/>
  </w:num>
  <w:num w:numId="17">
    <w:abstractNumId w:val="0"/>
  </w:num>
  <w:num w:numId="18">
    <w:abstractNumId w:val="11"/>
  </w:num>
  <w:num w:numId="19">
    <w:abstractNumId w:val="15"/>
  </w:num>
  <w:num w:numId="20">
    <w:abstractNumId w:val="26"/>
  </w:num>
  <w:num w:numId="21">
    <w:abstractNumId w:val="20"/>
  </w:num>
  <w:num w:numId="22">
    <w:abstractNumId w:val="12"/>
  </w:num>
  <w:num w:numId="23">
    <w:abstractNumId w:val="16"/>
  </w:num>
  <w:num w:numId="24">
    <w:abstractNumId w:val="19"/>
  </w:num>
  <w:num w:numId="25">
    <w:abstractNumId w:val="7"/>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67"/>
    <w:rsid w:val="000035E5"/>
    <w:rsid w:val="00405657"/>
    <w:rsid w:val="00413F6F"/>
    <w:rsid w:val="004430F4"/>
    <w:rsid w:val="004B18B0"/>
    <w:rsid w:val="005808CE"/>
    <w:rsid w:val="007C7E76"/>
    <w:rsid w:val="00D3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4882"/>
  <w15:docId w15:val="{94E416A7-25DF-4275-920D-113003B0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7" w:lineRule="auto"/>
      <w:ind w:left="207" w:right="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77"/>
      <w:ind w:left="197"/>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207"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0"/>
      <w:ind w:left="207" w:hanging="10"/>
      <w:jc w:val="center"/>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pPr>
      <w:keepNext/>
      <w:keepLines/>
      <w:spacing w:after="17"/>
      <w:ind w:left="207" w:right="61" w:hanging="10"/>
      <w:jc w:val="center"/>
      <w:outlineLvl w:val="3"/>
    </w:pPr>
    <w:rPr>
      <w:rFonts w:ascii="Times New Roman" w:eastAsia="Times New Roman" w:hAnsi="Times New Roman" w:cs="Times New Roman"/>
      <w:color w:val="000000"/>
      <w:sz w:val="24"/>
    </w:rPr>
  </w:style>
  <w:style w:type="paragraph" w:styleId="Nagwek5">
    <w:name w:val="heading 5"/>
    <w:next w:val="Normalny"/>
    <w:link w:val="Nagwek5Znak"/>
    <w:uiPriority w:val="9"/>
    <w:unhideWhenUsed/>
    <w:qFormat/>
    <w:pPr>
      <w:keepNext/>
      <w:keepLines/>
      <w:spacing w:after="3" w:line="270" w:lineRule="auto"/>
      <w:ind w:left="207" w:hanging="10"/>
      <w:outlineLvl w:val="4"/>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75" w:line="281" w:lineRule="auto"/>
      <w:ind w:left="197" w:right="30"/>
      <w:jc w:val="both"/>
    </w:pPr>
    <w:rPr>
      <w:rFonts w:ascii="Times New Roman" w:eastAsia="Times New Roman" w:hAnsi="Times New Roman" w:cs="Times New Roman"/>
      <w:color w:val="231F20"/>
      <w:sz w:val="18"/>
    </w:rPr>
  </w:style>
  <w:style w:type="character" w:customStyle="1" w:styleId="footnotedescriptionChar">
    <w:name w:val="footnote description Char"/>
    <w:link w:val="footnotedescription"/>
    <w:rPr>
      <w:rFonts w:ascii="Times New Roman" w:eastAsia="Times New Roman" w:hAnsi="Times New Roman" w:cs="Times New Roman"/>
      <w:color w:val="231F20"/>
      <w:sz w:val="18"/>
    </w:rPr>
  </w:style>
  <w:style w:type="character" w:customStyle="1" w:styleId="Nagwek5Znak">
    <w:name w:val="Nagłówek 5 Znak"/>
    <w:link w:val="Nagwek5"/>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43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0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7" Type="http://schemas.openxmlformats.org/officeDocument/2006/relationships/image" Target="media/image20.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footer" Target="footer5.xml"/><Relationship Id="rId19" Type="http://schemas.openxmlformats.org/officeDocument/2006/relationships/header" Target="header2.xml"/><Relationship Id="rId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4895</Words>
  <Characters>29373</Characters>
  <Application>Microsoft Office Word</Application>
  <DocSecurity>0</DocSecurity>
  <Lines>244</Lines>
  <Paragraphs>68</Paragraphs>
  <ScaleCrop>false</ScaleCrop>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 zawodowy kwalifikacja au68 2019 styczen praktyczny</dc:title>
  <dc:subject>Egzamin zawodowy kwalifikacja au68 2019 styczen praktyczny</dc:subject>
  <dc:creator>arkusze.pl</dc:creator>
  <cp:keywords>arkusz</cp:keywords>
  <cp:lastModifiedBy>Beata Follendorf</cp:lastModifiedBy>
  <cp:revision>6</cp:revision>
  <dcterms:created xsi:type="dcterms:W3CDTF">2020-06-05T19:55:00Z</dcterms:created>
  <dcterms:modified xsi:type="dcterms:W3CDTF">2020-06-05T22:04:00Z</dcterms:modified>
</cp:coreProperties>
</file>